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5F" w:rsidRDefault="00063328" w:rsidP="00063328">
      <w:pPr>
        <w:jc w:val="center"/>
        <w:rPr>
          <w:b/>
          <w:bCs/>
          <w:sz w:val="24"/>
          <w:szCs w:val="24"/>
        </w:rPr>
      </w:pPr>
      <w:r w:rsidRPr="00063328">
        <w:rPr>
          <w:b/>
          <w:bCs/>
          <w:sz w:val="24"/>
          <w:szCs w:val="24"/>
        </w:rPr>
        <w:t xml:space="preserve">АДМИНИСТРАЦИЯ </w:t>
      </w:r>
    </w:p>
    <w:p w:rsidR="00063328" w:rsidRPr="00063328" w:rsidRDefault="00063328" w:rsidP="00063328">
      <w:pPr>
        <w:jc w:val="center"/>
        <w:rPr>
          <w:b/>
          <w:bCs/>
          <w:sz w:val="24"/>
          <w:szCs w:val="24"/>
        </w:rPr>
      </w:pPr>
      <w:r w:rsidRPr="00063328">
        <w:rPr>
          <w:b/>
          <w:bCs/>
          <w:sz w:val="24"/>
          <w:szCs w:val="24"/>
        </w:rPr>
        <w:t xml:space="preserve">МУНИЦИПАЛЬНОГО ОБРАЗОВАНИЯ </w:t>
      </w:r>
    </w:p>
    <w:p w:rsidR="00063328" w:rsidRPr="00063328" w:rsidRDefault="00063328" w:rsidP="00063328">
      <w:pPr>
        <w:jc w:val="center"/>
        <w:rPr>
          <w:sz w:val="24"/>
          <w:szCs w:val="24"/>
        </w:rPr>
      </w:pPr>
      <w:r w:rsidRPr="00063328">
        <w:rPr>
          <w:b/>
          <w:bCs/>
          <w:sz w:val="24"/>
          <w:szCs w:val="24"/>
        </w:rPr>
        <w:t>СЕРГЕЕВСКОЕ СЕЛЬСКОЕ ПОСЕЛЕНИЕ</w:t>
      </w:r>
    </w:p>
    <w:p w:rsidR="00063328" w:rsidRPr="00063328" w:rsidRDefault="00063328" w:rsidP="00063328">
      <w:pPr>
        <w:jc w:val="center"/>
        <w:rPr>
          <w:b/>
          <w:bCs/>
          <w:sz w:val="24"/>
          <w:szCs w:val="24"/>
        </w:rPr>
      </w:pPr>
    </w:p>
    <w:p w:rsidR="00063328" w:rsidRPr="00063328" w:rsidRDefault="00063328" w:rsidP="00063328">
      <w:pPr>
        <w:rPr>
          <w:b/>
          <w:bCs/>
          <w:sz w:val="24"/>
          <w:szCs w:val="24"/>
        </w:rPr>
      </w:pPr>
      <w:r w:rsidRPr="00063328">
        <w:rPr>
          <w:sz w:val="24"/>
          <w:szCs w:val="24"/>
        </w:rPr>
        <w:tab/>
      </w:r>
    </w:p>
    <w:p w:rsidR="00063328" w:rsidRPr="0017315F" w:rsidRDefault="00063328" w:rsidP="00063328">
      <w:pPr>
        <w:jc w:val="center"/>
        <w:rPr>
          <w:bCs/>
          <w:sz w:val="24"/>
          <w:szCs w:val="24"/>
        </w:rPr>
      </w:pPr>
      <w:r w:rsidRPr="0017315F">
        <w:rPr>
          <w:bCs/>
          <w:sz w:val="24"/>
          <w:szCs w:val="24"/>
        </w:rPr>
        <w:t>ПОСТАНОВЛЕНИЕ</w:t>
      </w:r>
    </w:p>
    <w:p w:rsidR="00063328" w:rsidRPr="00063328" w:rsidRDefault="00063328" w:rsidP="00063328">
      <w:pPr>
        <w:jc w:val="center"/>
        <w:rPr>
          <w:b/>
          <w:bCs/>
          <w:sz w:val="24"/>
          <w:szCs w:val="24"/>
        </w:rPr>
      </w:pPr>
    </w:p>
    <w:p w:rsidR="00063328" w:rsidRPr="00063328" w:rsidRDefault="00063328" w:rsidP="00063328">
      <w:pPr>
        <w:ind w:firstLine="567"/>
        <w:rPr>
          <w:sz w:val="24"/>
          <w:szCs w:val="24"/>
        </w:rPr>
      </w:pPr>
      <w:r w:rsidRPr="00063328">
        <w:rPr>
          <w:sz w:val="24"/>
          <w:szCs w:val="24"/>
        </w:rPr>
        <w:t xml:space="preserve">  21.02.2017                                                                                                      № 12</w:t>
      </w:r>
    </w:p>
    <w:p w:rsidR="00063328" w:rsidRPr="00063328" w:rsidRDefault="00063328" w:rsidP="00063328">
      <w:pPr>
        <w:ind w:firstLine="567"/>
        <w:rPr>
          <w:sz w:val="24"/>
          <w:szCs w:val="24"/>
        </w:rPr>
      </w:pPr>
    </w:p>
    <w:p w:rsidR="00063328" w:rsidRPr="00063328" w:rsidRDefault="00063328" w:rsidP="00063328">
      <w:pPr>
        <w:ind w:firstLine="567"/>
        <w:rPr>
          <w:sz w:val="24"/>
          <w:szCs w:val="24"/>
        </w:rPr>
      </w:pPr>
    </w:p>
    <w:p w:rsidR="00063328" w:rsidRPr="00063328" w:rsidRDefault="00063328" w:rsidP="00063328">
      <w:pPr>
        <w:pStyle w:val="ConsPlusTitle"/>
        <w:jc w:val="center"/>
        <w:rPr>
          <w:rFonts w:ascii="Times New Roman" w:hAnsi="Times New Roman" w:cs="Times New Roman"/>
          <w:bCs w:val="0"/>
          <w:sz w:val="24"/>
          <w:szCs w:val="24"/>
        </w:rPr>
      </w:pPr>
      <w:r w:rsidRPr="00063328">
        <w:rPr>
          <w:rFonts w:ascii="Times New Roman" w:hAnsi="Times New Roman" w:cs="Times New Roman"/>
          <w:bCs w:val="0"/>
          <w:sz w:val="24"/>
          <w:szCs w:val="24"/>
        </w:rPr>
        <w:t xml:space="preserve">Об утверждении порядка формирования муниципального задания </w:t>
      </w:r>
    </w:p>
    <w:p w:rsidR="00063328" w:rsidRPr="00063328" w:rsidRDefault="00063328" w:rsidP="00063328">
      <w:pPr>
        <w:pStyle w:val="ConsPlusTitle"/>
        <w:jc w:val="center"/>
        <w:rPr>
          <w:rFonts w:ascii="Times New Roman" w:hAnsi="Times New Roman" w:cs="Times New Roman"/>
          <w:bCs w:val="0"/>
          <w:sz w:val="24"/>
          <w:szCs w:val="24"/>
        </w:rPr>
      </w:pPr>
      <w:r>
        <w:rPr>
          <w:rFonts w:ascii="Times New Roman" w:hAnsi="Times New Roman" w:cs="Times New Roman"/>
          <w:bCs w:val="0"/>
          <w:sz w:val="24"/>
          <w:szCs w:val="24"/>
        </w:rPr>
        <w:t>и</w:t>
      </w:r>
      <w:r w:rsidRPr="00063328">
        <w:rPr>
          <w:rFonts w:ascii="Times New Roman" w:hAnsi="Times New Roman" w:cs="Times New Roman"/>
          <w:bCs w:val="0"/>
          <w:sz w:val="24"/>
          <w:szCs w:val="24"/>
        </w:rPr>
        <w:t xml:space="preserve"> порядка финансового обеспечения выполнения муниципального задания</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ind w:firstLine="540"/>
        <w:jc w:val="both"/>
        <w:rPr>
          <w:rFonts w:ascii="Times New Roman" w:hAnsi="Times New Roman" w:cs="Times New Roman"/>
          <w:sz w:val="24"/>
          <w:szCs w:val="24"/>
        </w:rPr>
      </w:pP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В соответствии с </w:t>
      </w:r>
      <w:hyperlink r:id="rId6" w:history="1">
        <w:r w:rsidRPr="00063328">
          <w:rPr>
            <w:rFonts w:ascii="Times New Roman" w:hAnsi="Times New Roman" w:cs="Times New Roman"/>
            <w:sz w:val="24"/>
            <w:szCs w:val="24"/>
          </w:rPr>
          <w:t>пунктами 3</w:t>
        </w:r>
      </w:hyperlink>
      <w:r w:rsidRPr="00063328">
        <w:rPr>
          <w:rFonts w:ascii="Times New Roman" w:hAnsi="Times New Roman" w:cs="Times New Roman"/>
          <w:sz w:val="24"/>
          <w:szCs w:val="24"/>
        </w:rPr>
        <w:t xml:space="preserve"> и </w:t>
      </w:r>
      <w:hyperlink r:id="rId7" w:history="1">
        <w:r w:rsidRPr="00063328">
          <w:rPr>
            <w:rFonts w:ascii="Times New Roman" w:hAnsi="Times New Roman" w:cs="Times New Roman"/>
            <w:sz w:val="24"/>
            <w:szCs w:val="24"/>
          </w:rPr>
          <w:t>4 статьи 69.2</w:t>
        </w:r>
      </w:hyperlink>
      <w:r w:rsidRPr="00063328">
        <w:rPr>
          <w:rFonts w:ascii="Times New Roman" w:hAnsi="Times New Roman" w:cs="Times New Roman"/>
          <w:sz w:val="24"/>
          <w:szCs w:val="24"/>
        </w:rPr>
        <w:t xml:space="preserve">, </w:t>
      </w:r>
      <w:hyperlink r:id="rId8" w:history="1">
        <w:r w:rsidRPr="00063328">
          <w:rPr>
            <w:rFonts w:ascii="Times New Roman" w:hAnsi="Times New Roman" w:cs="Times New Roman"/>
            <w:sz w:val="24"/>
            <w:szCs w:val="24"/>
          </w:rPr>
          <w:t>пунктом 1 статьи 78.1</w:t>
        </w:r>
      </w:hyperlink>
      <w:r w:rsidRPr="00063328">
        <w:rPr>
          <w:rFonts w:ascii="Times New Roman" w:hAnsi="Times New Roman" w:cs="Times New Roman"/>
          <w:sz w:val="24"/>
          <w:szCs w:val="24"/>
        </w:rPr>
        <w:t xml:space="preserve"> Бюджетного кодекса Российской Федерации, </w:t>
      </w:r>
      <w:hyperlink r:id="rId9" w:history="1">
        <w:r w:rsidRPr="00063328">
          <w:rPr>
            <w:rFonts w:ascii="Times New Roman" w:hAnsi="Times New Roman" w:cs="Times New Roman"/>
            <w:sz w:val="24"/>
            <w:szCs w:val="24"/>
          </w:rPr>
          <w:t>подпунктом 3 пункта 7 статьи 9.2</w:t>
        </w:r>
      </w:hyperlink>
      <w:r w:rsidRPr="00063328">
        <w:rPr>
          <w:rFonts w:ascii="Times New Roman" w:hAnsi="Times New Roman" w:cs="Times New Roman"/>
          <w:sz w:val="24"/>
          <w:szCs w:val="24"/>
        </w:rPr>
        <w:t xml:space="preserve"> Федерального закона от 12 января 1996 года N 7-ФЗ "О некоммерческих организациях" и </w:t>
      </w:r>
      <w:hyperlink r:id="rId10" w:history="1">
        <w:r w:rsidRPr="00063328">
          <w:rPr>
            <w:rFonts w:ascii="Times New Roman" w:hAnsi="Times New Roman" w:cs="Times New Roman"/>
            <w:sz w:val="24"/>
            <w:szCs w:val="24"/>
          </w:rPr>
          <w:t>частью 5 статьи 4</w:t>
        </w:r>
      </w:hyperlink>
      <w:r w:rsidRPr="00063328">
        <w:rPr>
          <w:rFonts w:ascii="Times New Roman" w:hAnsi="Times New Roman" w:cs="Times New Roman"/>
          <w:sz w:val="24"/>
          <w:szCs w:val="24"/>
        </w:rPr>
        <w:t xml:space="preserve"> Федерального закона от 3 ноября 2006 года N 174-ФЗ "Об автономных учреждениях" </w:t>
      </w:r>
    </w:p>
    <w:p w:rsidR="00063328" w:rsidRPr="00063328" w:rsidRDefault="00063328" w:rsidP="00063328">
      <w:pPr>
        <w:pStyle w:val="ConsPlusNormal"/>
        <w:ind w:firstLine="540"/>
        <w:jc w:val="both"/>
        <w:rPr>
          <w:rFonts w:ascii="Times New Roman" w:hAnsi="Times New Roman" w:cs="Times New Roman"/>
          <w:sz w:val="24"/>
          <w:szCs w:val="24"/>
        </w:rPr>
      </w:pPr>
    </w:p>
    <w:p w:rsidR="00063328" w:rsidRPr="00063328" w:rsidRDefault="00063328" w:rsidP="00063328">
      <w:pPr>
        <w:pStyle w:val="ConsPlusNormal"/>
        <w:ind w:firstLine="540"/>
        <w:jc w:val="center"/>
        <w:rPr>
          <w:rFonts w:ascii="Times New Roman" w:hAnsi="Times New Roman" w:cs="Times New Roman"/>
          <w:sz w:val="24"/>
          <w:szCs w:val="24"/>
        </w:rPr>
      </w:pPr>
      <w:r w:rsidRPr="00063328">
        <w:rPr>
          <w:rFonts w:ascii="Times New Roman" w:hAnsi="Times New Roman" w:cs="Times New Roman"/>
          <w:sz w:val="24"/>
          <w:szCs w:val="24"/>
        </w:rPr>
        <w:t>ПОСТАНОВЛЯЮ:</w:t>
      </w:r>
    </w:p>
    <w:p w:rsidR="00063328" w:rsidRPr="00063328" w:rsidRDefault="00063328" w:rsidP="00063328">
      <w:pPr>
        <w:pStyle w:val="ConsPlusNormal"/>
        <w:ind w:firstLine="540"/>
        <w:jc w:val="both"/>
        <w:rPr>
          <w:rFonts w:ascii="Times New Roman" w:hAnsi="Times New Roman" w:cs="Times New Roman"/>
          <w:sz w:val="24"/>
          <w:szCs w:val="24"/>
        </w:rPr>
      </w:pPr>
    </w:p>
    <w:p w:rsidR="00063328" w:rsidRPr="00063328" w:rsidRDefault="00063328" w:rsidP="00063328">
      <w:pPr>
        <w:pStyle w:val="ConsPlusNormal"/>
        <w:ind w:firstLine="540"/>
        <w:jc w:val="both"/>
        <w:rPr>
          <w:rFonts w:ascii="Times New Roman" w:hAnsi="Times New Roman" w:cs="Times New Roman"/>
          <w:sz w:val="24"/>
          <w:szCs w:val="24"/>
        </w:rPr>
      </w:pPr>
      <w:bookmarkStart w:id="0" w:name="P21"/>
      <w:bookmarkEnd w:id="0"/>
      <w:r w:rsidRPr="00063328">
        <w:rPr>
          <w:rFonts w:ascii="Times New Roman" w:hAnsi="Times New Roman" w:cs="Times New Roman"/>
          <w:sz w:val="24"/>
          <w:szCs w:val="24"/>
        </w:rPr>
        <w:t xml:space="preserve">1. Утвердить </w:t>
      </w:r>
      <w:hyperlink w:anchor="P54" w:history="1">
        <w:r w:rsidRPr="00063328">
          <w:rPr>
            <w:rFonts w:ascii="Times New Roman" w:hAnsi="Times New Roman" w:cs="Times New Roman"/>
            <w:sz w:val="24"/>
            <w:szCs w:val="24"/>
          </w:rPr>
          <w:t>Порядок</w:t>
        </w:r>
      </w:hyperlink>
      <w:r w:rsidRPr="00063328">
        <w:rPr>
          <w:rFonts w:ascii="Times New Roman" w:hAnsi="Times New Roman" w:cs="Times New Roman"/>
          <w:sz w:val="24"/>
          <w:szCs w:val="24"/>
        </w:rPr>
        <w:t xml:space="preserve"> формирования муниципального задания в отношении муниципальных учреждений муниципального образования Сергеевское сельское поселение согласно приложению N 1 к настоящему постановлению.</w:t>
      </w:r>
      <w:bookmarkStart w:id="1" w:name="P25"/>
      <w:bookmarkEnd w:id="1"/>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2. Утвердить </w:t>
      </w:r>
      <w:hyperlink w:anchor="P695" w:history="1">
        <w:r w:rsidRPr="00063328">
          <w:rPr>
            <w:rFonts w:ascii="Times New Roman" w:hAnsi="Times New Roman" w:cs="Times New Roman"/>
            <w:sz w:val="24"/>
            <w:szCs w:val="24"/>
          </w:rPr>
          <w:t>Порядок</w:t>
        </w:r>
      </w:hyperlink>
      <w:r w:rsidRPr="00063328">
        <w:rPr>
          <w:rFonts w:ascii="Times New Roman" w:hAnsi="Times New Roman" w:cs="Times New Roman"/>
          <w:sz w:val="24"/>
          <w:szCs w:val="24"/>
        </w:rPr>
        <w:t xml:space="preserve"> финансового обеспечения выполнения муниципального задания муниципальными учреждениями муниципального образования Сергеевское сельское поселение согласно приложению N 2 к настоящему постановлению.</w:t>
      </w:r>
    </w:p>
    <w:p w:rsidR="00063328" w:rsidRPr="00063328" w:rsidRDefault="00063328" w:rsidP="00063328">
      <w:pPr>
        <w:pStyle w:val="ConsPlusNormal"/>
        <w:ind w:firstLine="540"/>
        <w:jc w:val="both"/>
        <w:rPr>
          <w:rFonts w:ascii="Times New Roman" w:hAnsi="Times New Roman" w:cs="Times New Roman"/>
          <w:sz w:val="24"/>
          <w:szCs w:val="24"/>
        </w:rPr>
      </w:pPr>
      <w:bookmarkStart w:id="2" w:name="P32"/>
      <w:bookmarkStart w:id="3" w:name="P36"/>
      <w:bookmarkEnd w:id="2"/>
      <w:bookmarkEnd w:id="3"/>
      <w:r w:rsidRPr="00063328">
        <w:rPr>
          <w:rFonts w:ascii="Times New Roman" w:hAnsi="Times New Roman" w:cs="Times New Roman"/>
          <w:sz w:val="24"/>
          <w:szCs w:val="24"/>
        </w:rPr>
        <w:t>3. Настоящее постановление вступает в силу с момента подписания и распространяется на правоотношения, возникшие с 01 января 2017 года .</w:t>
      </w:r>
      <w:bookmarkStart w:id="4" w:name="P37"/>
      <w:bookmarkEnd w:id="4"/>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 4. Обнародовать  настоящее постановление в специально отведенных местах  и разместить на официальном сайте Сергеевского сельского поселения </w:t>
      </w:r>
      <w:hyperlink r:id="rId11" w:history="1">
        <w:r w:rsidRPr="00063328">
          <w:rPr>
            <w:rStyle w:val="a7"/>
            <w:rFonts w:ascii="Times New Roman" w:hAnsi="Times New Roman" w:cs="Times New Roman"/>
            <w:sz w:val="24"/>
            <w:szCs w:val="24"/>
          </w:rPr>
          <w:t>www.</w:t>
        </w:r>
        <w:r w:rsidRPr="00063328">
          <w:rPr>
            <w:rStyle w:val="a7"/>
            <w:rFonts w:ascii="Times New Roman" w:hAnsi="Times New Roman" w:cs="Times New Roman"/>
            <w:sz w:val="24"/>
            <w:szCs w:val="24"/>
            <w:lang w:val="en-US"/>
          </w:rPr>
          <w:t>serg</w:t>
        </w:r>
        <w:r w:rsidRPr="00063328">
          <w:rPr>
            <w:rStyle w:val="a7"/>
            <w:rFonts w:ascii="Times New Roman" w:hAnsi="Times New Roman" w:cs="Times New Roman"/>
            <w:sz w:val="24"/>
            <w:szCs w:val="24"/>
          </w:rPr>
          <w:t>sp.ru</w:t>
        </w:r>
      </w:hyperlink>
      <w:r w:rsidRPr="00063328">
        <w:rPr>
          <w:rFonts w:ascii="Times New Roman" w:hAnsi="Times New Roman" w:cs="Times New Roman"/>
          <w:sz w:val="24"/>
          <w:szCs w:val="24"/>
        </w:rPr>
        <w:t>.</w:t>
      </w:r>
    </w:p>
    <w:p w:rsidR="00063328" w:rsidRPr="00063328" w:rsidRDefault="00063328" w:rsidP="00063328">
      <w:pPr>
        <w:pStyle w:val="ConsPlusNormal"/>
        <w:ind w:firstLine="550"/>
        <w:jc w:val="both"/>
        <w:rPr>
          <w:rFonts w:ascii="Times New Roman" w:hAnsi="Times New Roman" w:cs="Times New Roman"/>
          <w:sz w:val="24"/>
          <w:szCs w:val="24"/>
        </w:rPr>
      </w:pPr>
      <w:r w:rsidRPr="00063328">
        <w:rPr>
          <w:rFonts w:ascii="Times New Roman" w:hAnsi="Times New Roman" w:cs="Times New Roman"/>
          <w:sz w:val="24"/>
          <w:szCs w:val="24"/>
        </w:rPr>
        <w:t>5. Контроль за исполнением настоящего постановления возложить на ведущего специалиста администрации.</w:t>
      </w:r>
    </w:p>
    <w:p w:rsidR="00063328" w:rsidRP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rPr>
          <w:rFonts w:ascii="Times New Roman" w:hAnsi="Times New Roman" w:cs="Times New Roman"/>
          <w:sz w:val="24"/>
          <w:szCs w:val="24"/>
        </w:rPr>
      </w:pPr>
      <w:r w:rsidRPr="00063328">
        <w:rPr>
          <w:rFonts w:ascii="Times New Roman" w:hAnsi="Times New Roman" w:cs="Times New Roman"/>
          <w:sz w:val="24"/>
          <w:szCs w:val="24"/>
        </w:rPr>
        <w:t xml:space="preserve">         Глава Сергеевского</w:t>
      </w:r>
    </w:p>
    <w:p w:rsidR="00063328" w:rsidRPr="00063328" w:rsidRDefault="00063328" w:rsidP="00063328">
      <w:pPr>
        <w:pStyle w:val="ConsPlusNormal"/>
        <w:rPr>
          <w:rFonts w:ascii="Times New Roman" w:hAnsi="Times New Roman" w:cs="Times New Roman"/>
          <w:sz w:val="24"/>
          <w:szCs w:val="24"/>
        </w:rPr>
      </w:pPr>
      <w:r w:rsidRPr="00063328">
        <w:rPr>
          <w:rFonts w:ascii="Times New Roman" w:hAnsi="Times New Roman" w:cs="Times New Roman"/>
          <w:sz w:val="24"/>
          <w:szCs w:val="24"/>
        </w:rPr>
        <w:t xml:space="preserve">         сельского поселения                                                                      О.А.Барсуков</w:t>
      </w:r>
    </w:p>
    <w:p w:rsidR="00063328" w:rsidRPr="00063328" w:rsidRDefault="00063328" w:rsidP="00063328">
      <w:pPr>
        <w:pStyle w:val="ConsPlusNormal"/>
        <w:rPr>
          <w:rFonts w:ascii="Times New Roman" w:hAnsi="Times New Roman" w:cs="Times New Roman"/>
          <w:sz w:val="24"/>
          <w:szCs w:val="24"/>
        </w:rPr>
      </w:pPr>
    </w:p>
    <w:p w:rsidR="00063328" w:rsidRPr="00063328" w:rsidRDefault="00063328" w:rsidP="00063328">
      <w:pPr>
        <w:pStyle w:val="ConsPlusNormal"/>
        <w:rPr>
          <w:rFonts w:ascii="Times New Roman" w:hAnsi="Times New Roman" w:cs="Times New Roman"/>
          <w:sz w:val="24"/>
          <w:szCs w:val="24"/>
        </w:rPr>
      </w:pPr>
    </w:p>
    <w:p w:rsidR="00063328" w:rsidRPr="00063328" w:rsidRDefault="00063328" w:rsidP="00063328">
      <w:pPr>
        <w:pStyle w:val="ConsPlusNormal"/>
        <w:rPr>
          <w:rFonts w:ascii="Times New Roman" w:hAnsi="Times New Roman" w:cs="Times New Roman"/>
          <w:sz w:val="24"/>
          <w:szCs w:val="24"/>
        </w:rPr>
      </w:pPr>
    </w:p>
    <w:p w:rsidR="00063328" w:rsidRPr="00063328" w:rsidRDefault="00063328" w:rsidP="00063328">
      <w:pPr>
        <w:pStyle w:val="ConsPlusNormal"/>
        <w:rPr>
          <w:rFonts w:ascii="Times New Roman" w:hAnsi="Times New Roman" w:cs="Times New Roman"/>
          <w:sz w:val="24"/>
          <w:szCs w:val="24"/>
        </w:rPr>
      </w:pPr>
    </w:p>
    <w:p w:rsidR="00063328" w:rsidRPr="00063328" w:rsidRDefault="00063328" w:rsidP="00063328">
      <w:pPr>
        <w:pStyle w:val="ConsPlusNormal"/>
        <w:rPr>
          <w:rFonts w:ascii="Times New Roman" w:hAnsi="Times New Roman" w:cs="Times New Roman"/>
          <w:sz w:val="24"/>
          <w:szCs w:val="24"/>
        </w:rPr>
      </w:pPr>
    </w:p>
    <w:p w:rsidR="00063328" w:rsidRPr="00063328" w:rsidRDefault="00063328" w:rsidP="00063328">
      <w:pPr>
        <w:pStyle w:val="ConsPlusNormal"/>
        <w:rPr>
          <w:rFonts w:ascii="Times New Roman" w:hAnsi="Times New Roman" w:cs="Times New Roman"/>
          <w:sz w:val="24"/>
          <w:szCs w:val="24"/>
        </w:rPr>
      </w:pPr>
    </w:p>
    <w:p w:rsidR="00063328" w:rsidRPr="00063328" w:rsidRDefault="00063328" w:rsidP="00063328">
      <w:pPr>
        <w:pStyle w:val="ConsPlusNormal"/>
        <w:rPr>
          <w:rFonts w:ascii="Times New Roman" w:hAnsi="Times New Roman" w:cs="Times New Roman"/>
          <w:sz w:val="24"/>
          <w:szCs w:val="24"/>
        </w:rPr>
      </w:pPr>
    </w:p>
    <w:p w:rsidR="00063328" w:rsidRPr="00063328" w:rsidRDefault="00063328" w:rsidP="00063328">
      <w:pPr>
        <w:pStyle w:val="ConsPlusNormal"/>
        <w:rPr>
          <w:rFonts w:ascii="Times New Roman" w:hAnsi="Times New Roman" w:cs="Times New Roman"/>
          <w:sz w:val="24"/>
          <w:szCs w:val="24"/>
        </w:rPr>
      </w:pPr>
    </w:p>
    <w:p w:rsidR="00063328" w:rsidRPr="00063328" w:rsidRDefault="00063328" w:rsidP="00063328">
      <w:pPr>
        <w:pStyle w:val="ConsPlusNormal"/>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 xml:space="preserve">Приложение №1 </w:t>
      </w:r>
    </w:p>
    <w:p w:rsid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к постановлению</w:t>
      </w:r>
      <w:r>
        <w:rPr>
          <w:rFonts w:ascii="Times New Roman" w:hAnsi="Times New Roman" w:cs="Times New Roman"/>
          <w:sz w:val="20"/>
          <w:szCs w:val="20"/>
        </w:rPr>
        <w:t xml:space="preserve"> </w:t>
      </w:r>
      <w:r w:rsidRPr="00063328">
        <w:rPr>
          <w:rFonts w:ascii="Times New Roman" w:hAnsi="Times New Roman" w:cs="Times New Roman"/>
          <w:sz w:val="20"/>
          <w:szCs w:val="20"/>
        </w:rPr>
        <w:t xml:space="preserve">Администрации </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Сергеевского сельского поселения</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от 21.02.2017 №12</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Title"/>
        <w:jc w:val="center"/>
        <w:rPr>
          <w:rFonts w:ascii="Times New Roman" w:hAnsi="Times New Roman" w:cs="Times New Roman"/>
          <w:sz w:val="24"/>
          <w:szCs w:val="24"/>
        </w:rPr>
      </w:pPr>
      <w:bookmarkStart w:id="5" w:name="P54"/>
      <w:bookmarkEnd w:id="5"/>
      <w:r w:rsidRPr="00063328">
        <w:rPr>
          <w:rFonts w:ascii="Times New Roman" w:hAnsi="Times New Roman" w:cs="Times New Roman"/>
          <w:sz w:val="24"/>
          <w:szCs w:val="24"/>
        </w:rPr>
        <w:t>ПОРЯДОК</w:t>
      </w:r>
    </w:p>
    <w:p w:rsidR="00063328" w:rsidRPr="00063328" w:rsidRDefault="00063328" w:rsidP="00063328">
      <w:pPr>
        <w:pStyle w:val="ConsPlusTitle"/>
        <w:jc w:val="center"/>
        <w:rPr>
          <w:rFonts w:ascii="Times New Roman" w:hAnsi="Times New Roman" w:cs="Times New Roman"/>
          <w:sz w:val="24"/>
          <w:szCs w:val="24"/>
        </w:rPr>
      </w:pPr>
      <w:r w:rsidRPr="00063328">
        <w:rPr>
          <w:rFonts w:ascii="Times New Roman" w:hAnsi="Times New Roman" w:cs="Times New Roman"/>
          <w:sz w:val="24"/>
          <w:szCs w:val="24"/>
        </w:rPr>
        <w:t>ФОРМИРОВАНИЯ МУНИЦИПАЛЬНОГО ЗАДАНИЯ В ОТНОШЕНИИ</w:t>
      </w:r>
    </w:p>
    <w:p w:rsidR="00063328" w:rsidRPr="00063328" w:rsidRDefault="00063328" w:rsidP="00063328">
      <w:pPr>
        <w:pStyle w:val="ConsPlusTitle"/>
        <w:jc w:val="center"/>
        <w:rPr>
          <w:rFonts w:ascii="Times New Roman" w:hAnsi="Times New Roman" w:cs="Times New Roman"/>
          <w:sz w:val="24"/>
          <w:szCs w:val="24"/>
        </w:rPr>
      </w:pPr>
      <w:r w:rsidRPr="00063328">
        <w:rPr>
          <w:rFonts w:ascii="Times New Roman" w:hAnsi="Times New Roman" w:cs="Times New Roman"/>
          <w:sz w:val="24"/>
          <w:szCs w:val="24"/>
        </w:rPr>
        <w:t>МУНИЦИПАЛЬНЫХ УЧРЕЖДЕНИЙ МУНИЦИПАЛЬНОГО</w:t>
      </w:r>
    </w:p>
    <w:p w:rsidR="00063328" w:rsidRPr="00063328" w:rsidRDefault="00063328" w:rsidP="00063328">
      <w:pPr>
        <w:pStyle w:val="ConsPlusTitle"/>
        <w:jc w:val="center"/>
        <w:rPr>
          <w:rFonts w:ascii="Times New Roman" w:hAnsi="Times New Roman" w:cs="Times New Roman"/>
          <w:sz w:val="24"/>
          <w:szCs w:val="24"/>
        </w:rPr>
      </w:pPr>
      <w:r w:rsidRPr="00063328">
        <w:rPr>
          <w:rFonts w:ascii="Times New Roman" w:hAnsi="Times New Roman" w:cs="Times New Roman"/>
          <w:sz w:val="24"/>
          <w:szCs w:val="24"/>
        </w:rPr>
        <w:t>ОБРАЗОВАНИЯ СЕРГЕЕВСКОЕ СЕЛЬСКОЕ ПОСЕЛЕНИЕ</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ind w:firstLine="540"/>
        <w:jc w:val="both"/>
        <w:rPr>
          <w:rFonts w:ascii="Times New Roman" w:hAnsi="Times New Roman" w:cs="Times New Roman"/>
          <w:sz w:val="24"/>
          <w:szCs w:val="24"/>
        </w:rPr>
      </w:pPr>
      <w:bookmarkStart w:id="6" w:name="P59"/>
      <w:bookmarkEnd w:id="6"/>
      <w:r w:rsidRPr="00063328">
        <w:rPr>
          <w:rFonts w:ascii="Times New Roman" w:hAnsi="Times New Roman" w:cs="Times New Roman"/>
          <w:sz w:val="24"/>
          <w:szCs w:val="24"/>
        </w:rPr>
        <w:t>1. Настоящий Порядок формирования муниципального задания в отношении муниципальных учреждений муниципального образования Сергеевское сельское поселение (далее - Порядок) регулирует правоотношения по формированию, изменению муниципального задания на оказание муниципальных услуг (выполнение работ) (далее - муниципальное задание) в отношении муниципальных бюджетных учреждений, муниципальных автономных учреждений, а также муниципальных казенных учреждений, определенных решением Администрации Сергеевского сельского поселения или ее органа, осуществляющего бюджетные полномочия главного распорядителя средств местного бюджета, в ведении которого они находятся.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Решение о формировании муниципального задания в отношении муниципального казенного учреждения утверждается правовым актом Администрации Сергеевского сельского поселения или ее органа, осуществляющего бюджетные полномочия главного распорядителя средств местного бюджета, в ведении которого оно находится, и доводится до муниципального казенного учреждения не позднее трех месяцев до начала очередного финансового года.</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2. Муниципальные задания формируются ежегодно при составлении проекта местного бюджета на очередной финансовый год уполномоченными органами, к которым относятся: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 Администрация Сергеевского сельского поселения и ее органы, осуществляющие функции и полномочия учредителя в отношении муниципальных бюджетных учреждений или муниципальных автономных учреждений, - при формировании муниципальных заданий в отношении муниципальных бюджетных учреждений или муниципальных автономных учреждений;</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2) главные распорядители средств местного бюджета, в ведении которых находятся муниципальные казенные учреждения, - при формировании муниципальных заданий в отношении муниципальных казенных учреждений.</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3. Муниципальное </w:t>
      </w:r>
      <w:hyperlink w:anchor="P106" w:history="1">
        <w:r w:rsidRPr="00063328">
          <w:rPr>
            <w:rFonts w:ascii="Times New Roman" w:hAnsi="Times New Roman" w:cs="Times New Roman"/>
            <w:sz w:val="24"/>
            <w:szCs w:val="24"/>
          </w:rPr>
          <w:t>задание</w:t>
        </w:r>
      </w:hyperlink>
      <w:r w:rsidRPr="00063328">
        <w:rPr>
          <w:rFonts w:ascii="Times New Roman" w:hAnsi="Times New Roman" w:cs="Times New Roman"/>
          <w:sz w:val="24"/>
          <w:szCs w:val="24"/>
        </w:rPr>
        <w:t xml:space="preserve"> составляется по форме согласно приложению N 1 к настоящему Порядку на основе ведомственного перечня муниципальных услуг и работ, оказываемых и выполняемых муниципальными учреждениями, утвержденного уполномоченным органом в порядке, утвержденном постановлением Администрации Сергеевского сельского поселения (далее - ведомственный перечень).</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Муниципальное задание формируется в отношении каждого муниципального учреждения, указанного в </w:t>
      </w:r>
      <w:hyperlink w:anchor="P59" w:history="1">
        <w:r w:rsidRPr="00063328">
          <w:rPr>
            <w:rFonts w:ascii="Times New Roman" w:hAnsi="Times New Roman" w:cs="Times New Roman"/>
            <w:sz w:val="24"/>
            <w:szCs w:val="24"/>
          </w:rPr>
          <w:t>пункте 1</w:t>
        </w:r>
      </w:hyperlink>
      <w:r w:rsidRPr="00063328">
        <w:rPr>
          <w:rFonts w:ascii="Times New Roman" w:hAnsi="Times New Roman" w:cs="Times New Roman"/>
          <w:sz w:val="24"/>
          <w:szCs w:val="24"/>
        </w:rPr>
        <w:t xml:space="preserve"> настоящего Порядка, на муниципальные услуги и (или) работы, которые соответствующее учреждение оказывает (выполняет) в соответствии с ведомственным перечнем.</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Наименование муниципальной услуги (работы), категории потребителей муниципальной услуги (работы), показатели, характеризующие качество и (или) объем (содержание) оказываемой муниципальной услуги (выполняемой работы), устанавливаемые в муниципальном задании, должны соответствовать ведомственному перечню.</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4. Муниципальное задание состоит из следующих частей:</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1) требования к оказанию муниципальных услуг (в случае, если учреждение </w:t>
      </w:r>
      <w:r w:rsidRPr="00063328">
        <w:rPr>
          <w:rFonts w:ascii="Times New Roman" w:hAnsi="Times New Roman" w:cs="Times New Roman"/>
          <w:sz w:val="24"/>
          <w:szCs w:val="24"/>
        </w:rPr>
        <w:lastRenderedPageBreak/>
        <w:t>оказывает муниципальные услуги);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2) требования к выполнению муниципальных работ (в случае, если учреждение выполняет муниципальные работы);</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3) контроль за выполнением муниципального задания и требования к отчетности.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В случае если муниципальное учреждение оказывает несколько муниципальных услуг или выполняет несколько муниципальных работ, соответствующая часть муниципального задания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В муниципальном задании предусматриваются возможные отклонения установленных показателей объема, в пределах которых муниципальное задание считается выполненным. Значения соответствующих отклонений утверждаются правовым актом уполномоченного органа после его согласования с Администрацией Сергеевского сельского поселения.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5. Муниципальные задания утверждаются правовым актом уполномоченного органа в срок не позднее одного месяца со дня официального опубликования решения Совета Сергеевского сельского поселения о бюджете муниципального образования Сергеевское сельское поселение на очередной финансовый год.</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6. Уполномоченный орган в течение финансового года вносит изменения в муниципальное задание в случаях:</w:t>
      </w:r>
    </w:p>
    <w:p w:rsidR="00063328" w:rsidRPr="00063328" w:rsidRDefault="00063328" w:rsidP="00063328">
      <w:pPr>
        <w:pStyle w:val="ConsPlusNormal"/>
        <w:ind w:firstLine="540"/>
        <w:jc w:val="both"/>
        <w:rPr>
          <w:rFonts w:ascii="Times New Roman" w:hAnsi="Times New Roman" w:cs="Times New Roman"/>
          <w:sz w:val="24"/>
          <w:szCs w:val="24"/>
        </w:rPr>
      </w:pPr>
      <w:bookmarkStart w:id="7" w:name="P75"/>
      <w:bookmarkEnd w:id="7"/>
      <w:r w:rsidRPr="00063328">
        <w:rPr>
          <w:rFonts w:ascii="Times New Roman" w:hAnsi="Times New Roman" w:cs="Times New Roman"/>
          <w:sz w:val="24"/>
          <w:szCs w:val="24"/>
        </w:rPr>
        <w:t>1) необходимости изменения значений показателей муниципального задания, характеризующих объем муниципальных услуг (показателей, характеризующих выполнение работ), выявленной по итогам мониторинга исполнения муниципального задания муниципальным учреждением, проводимого в течение финансового года, либо на основании письменного мотивированного обращения муниципального учреждения;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2) внесения в ведомственный перечень изменений, касающихся муниципальных услуг (работ), оказываемых (выполняемых) муниципальным учреждением в соответствии с муниципальным заданием;</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3) внесения изменений в правовые акты Российской Федерации и (или) Томской области и (или) муниципальные нормативно-правовые акты муниципального образования "Первомайский район", Администрации Сергеевского сельского поселения,  влекущих за собой необходимость изменения значений показателей, характеризующих качество и (или) объем оказываемых муниципальных услуг (выполняемых работ);</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4) изменения размера бюджетных ассигнований, предусмотренных в местном бюджете на финансовое обеспечение выполнения муниципального задания, влекущего за собой необходимость изменения муниципального задания;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5) в случае, предусмотренном </w:t>
      </w:r>
      <w:hyperlink w:anchor="P93" w:history="1">
        <w:r w:rsidRPr="00063328">
          <w:rPr>
            <w:rFonts w:ascii="Times New Roman" w:hAnsi="Times New Roman" w:cs="Times New Roman"/>
            <w:sz w:val="24"/>
            <w:szCs w:val="24"/>
          </w:rPr>
          <w:t>пунктом 11</w:t>
        </w:r>
      </w:hyperlink>
      <w:r w:rsidRPr="00063328">
        <w:rPr>
          <w:rFonts w:ascii="Times New Roman" w:hAnsi="Times New Roman" w:cs="Times New Roman"/>
          <w:sz w:val="24"/>
          <w:szCs w:val="24"/>
        </w:rPr>
        <w:t xml:space="preserve"> настоящего Порядка.</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7. Изменения в муниципальное задание оформляются правовым актом уполномоченного органа.</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По основанию, указанному в </w:t>
      </w:r>
      <w:hyperlink w:anchor="P75" w:history="1">
        <w:r w:rsidRPr="00063328">
          <w:rPr>
            <w:rFonts w:ascii="Times New Roman" w:hAnsi="Times New Roman" w:cs="Times New Roman"/>
            <w:sz w:val="24"/>
            <w:szCs w:val="24"/>
          </w:rPr>
          <w:t>подпункте 1) пункта 6</w:t>
        </w:r>
      </w:hyperlink>
      <w:r w:rsidRPr="00063328">
        <w:rPr>
          <w:rFonts w:ascii="Times New Roman" w:hAnsi="Times New Roman" w:cs="Times New Roman"/>
          <w:sz w:val="24"/>
          <w:szCs w:val="24"/>
        </w:rPr>
        <w:t xml:space="preserve"> настоящего Порядка, изменения могут вноситься не более двух раз в год.</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Изменения, вносимые в муниципальное задание, связанные с изменением значений показателей муниципального задания, характеризующих объем муниципальных услуг или работ, в обязательном порядке влекут за собой изменение объема финансового обеспечения выполнения муниципального задания в пределах бюджетных ассигнований, предусмотренных в местном бюджете на соответствующие цели.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8. Новое муниципальное задание формируется уполномоченным органом в случае досрочного прекращения действия ранее доведенного муниципального задания вследствие:</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 изменения типа муниципального учреждения;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2) реорганизации муниципальных учреждений путем слияния, присоединения, выделения, разделения;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lastRenderedPageBreak/>
        <w:t>3) передачи функций и полномочий учредителя в отношении муниципального учреждения иному уполномоченному органу.</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Формирование нового муниципального задания осуществляется с учетом данных о выполнении показателей, установленных в муниципальном (муниципальных) задании (заданиях), прекратившем (прекративших) свое действие.</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9. Контроль за выполнением (мониторинг выполнения) муниципальными учреждениями муниципальных заданий осуществляют уполномоченные органы в установленном ими порядке не реже двух раз в год.</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Годовой </w:t>
      </w:r>
      <w:hyperlink w:anchor="P428" w:history="1">
        <w:r w:rsidRPr="00063328">
          <w:rPr>
            <w:rFonts w:ascii="Times New Roman" w:hAnsi="Times New Roman" w:cs="Times New Roman"/>
            <w:sz w:val="24"/>
            <w:szCs w:val="24"/>
          </w:rPr>
          <w:t>отчет</w:t>
        </w:r>
      </w:hyperlink>
      <w:r w:rsidRPr="00063328">
        <w:rPr>
          <w:rFonts w:ascii="Times New Roman" w:hAnsi="Times New Roman" w:cs="Times New Roman"/>
          <w:sz w:val="24"/>
          <w:szCs w:val="24"/>
        </w:rPr>
        <w:t xml:space="preserve"> об исполнении муниципального задания формируется муниципальным учреждением по форме согласно приложению N 2 к настоящему Порядку и направляется в уполномоченный орган в срок до 20 февраля года, следующего за отчетным.</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Годовой отчет утверждается руководителем уполномоченного органа.</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10. На основании годовых отчетов уполномоченный орган формирует и в срок до 5 марта года, следующего за отчетным, направляет в Администрацию Сергеевского сельского поселения  подписанную руководителем сводную </w:t>
      </w:r>
      <w:hyperlink w:anchor="P636" w:history="1">
        <w:r w:rsidRPr="00063328">
          <w:rPr>
            <w:rFonts w:ascii="Times New Roman" w:hAnsi="Times New Roman" w:cs="Times New Roman"/>
            <w:sz w:val="24"/>
            <w:szCs w:val="24"/>
          </w:rPr>
          <w:t>информацию</w:t>
        </w:r>
      </w:hyperlink>
      <w:r w:rsidRPr="00063328">
        <w:rPr>
          <w:rFonts w:ascii="Times New Roman" w:hAnsi="Times New Roman" w:cs="Times New Roman"/>
          <w:sz w:val="24"/>
          <w:szCs w:val="24"/>
        </w:rPr>
        <w:t xml:space="preserve"> об исполнении муниципальными учреждениями муниципальных заданий в разрезе муниципальных услуг (работ) по форме согласно приложению N 3 к настоящему Порядку с приложением копий годовых отчетов.</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Данные годового отчета используются уполномоченными органами при проведении оценки потребности в предоставлении муниципальных услуг, оказываемых муниципальными учреждениями, на очередной финансовый год и плановый период.</w:t>
      </w:r>
    </w:p>
    <w:p w:rsidR="00063328" w:rsidRPr="00063328" w:rsidRDefault="00063328" w:rsidP="00063328">
      <w:pPr>
        <w:pStyle w:val="ConsPlusNormal"/>
        <w:ind w:firstLine="540"/>
        <w:jc w:val="both"/>
        <w:rPr>
          <w:rFonts w:ascii="Times New Roman" w:hAnsi="Times New Roman" w:cs="Times New Roman"/>
          <w:sz w:val="24"/>
          <w:szCs w:val="24"/>
        </w:rPr>
      </w:pPr>
      <w:bookmarkStart w:id="8" w:name="P93"/>
      <w:bookmarkEnd w:id="8"/>
      <w:r w:rsidRPr="00063328">
        <w:rPr>
          <w:rFonts w:ascii="Times New Roman" w:hAnsi="Times New Roman" w:cs="Times New Roman"/>
          <w:sz w:val="24"/>
          <w:szCs w:val="24"/>
        </w:rPr>
        <w:t>11. В случае установления фактов невыполнения муниципальным бюджетным учреждением или муниципальным автономным учреждением показателей, характеризующих объем муниципальных услуг или работ, предусмотренных муниципальным заданием, уполномоченный орган в срок до 1 мая года, следующего за отчетным, обязан либо уменьшить объем субсидии на текущий финансовый год пропорционально невыполненным значениям показателей, либо увеличить объем муниципального задания на текущий финансовый год без увеличения объема субсидии.</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Приложение N 1</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к Порядку</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формирования муниципального задания</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в отношении муниципальных учреждений</w:t>
      </w:r>
    </w:p>
    <w:p w:rsidR="00063328" w:rsidRPr="00063328" w:rsidRDefault="00063328" w:rsidP="00063328"/>
    <w:p w:rsidR="00063328" w:rsidRPr="00063328" w:rsidRDefault="00063328" w:rsidP="00063328">
      <w:pPr>
        <w:pStyle w:val="ConsPlusNonformat"/>
        <w:jc w:val="center"/>
        <w:rPr>
          <w:rFonts w:ascii="Times New Roman" w:hAnsi="Times New Roman" w:cs="Times New Roman"/>
          <w:sz w:val="24"/>
          <w:szCs w:val="24"/>
        </w:rPr>
      </w:pPr>
      <w:r w:rsidRPr="00063328">
        <w:rPr>
          <w:rFonts w:ascii="Times New Roman" w:hAnsi="Times New Roman" w:cs="Times New Roman"/>
          <w:sz w:val="24"/>
          <w:szCs w:val="24"/>
        </w:rPr>
        <w:t>Форма</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center"/>
        <w:rPr>
          <w:rFonts w:ascii="Times New Roman" w:hAnsi="Times New Roman" w:cs="Times New Roman"/>
          <w:sz w:val="24"/>
          <w:szCs w:val="24"/>
        </w:rPr>
      </w:pPr>
      <w:bookmarkStart w:id="9" w:name="P106"/>
      <w:bookmarkEnd w:id="9"/>
      <w:r w:rsidRPr="00063328">
        <w:rPr>
          <w:rFonts w:ascii="Times New Roman" w:hAnsi="Times New Roman" w:cs="Times New Roman"/>
          <w:sz w:val="24"/>
          <w:szCs w:val="24"/>
        </w:rPr>
        <w:t>Муниципальное задание</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на _____ год и на плановый период ________ и ___________ годов</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_______________________________________________________________</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(Наименование муниципального учреждения)</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 ТРЕБОВАНИЯ К ОКАЗАНИЮ МУНИЦИПАЛЬНЫХ УСЛУГ</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РАЗДЕЛ 1. Оказание муниципальной услуги "_____________________________"</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(Указывается наименование</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муниципальной услуги)</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 Категории потребителей муниципальной услуги: _______________________</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___________________________________________________________________________</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2.  Показатели,  характеризующие  качество  и  (или) объем (содержание)</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муниципальной услуги:</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2.1.      Показатели,      характеризующие      объем      (содержание)</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муниципальной услуги.</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871"/>
        <w:gridCol w:w="1871"/>
        <w:gridCol w:w="1020"/>
        <w:gridCol w:w="794"/>
        <w:gridCol w:w="1247"/>
        <w:gridCol w:w="1247"/>
        <w:gridCol w:w="1134"/>
      </w:tblGrid>
      <w:tr w:rsidR="00063328" w:rsidRPr="00063328" w:rsidTr="00FB41A9">
        <w:tc>
          <w:tcPr>
            <w:tcW w:w="397"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N</w:t>
            </w:r>
          </w:p>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пп</w:t>
            </w:r>
          </w:p>
        </w:tc>
        <w:tc>
          <w:tcPr>
            <w:tcW w:w="1871"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Содержание муниципальной услуги (наименования показателей)</w:t>
            </w:r>
          </w:p>
        </w:tc>
        <w:tc>
          <w:tcPr>
            <w:tcW w:w="1871"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Условия оказания муниципальной услуги (наименования показателей)</w:t>
            </w:r>
          </w:p>
        </w:tc>
        <w:tc>
          <w:tcPr>
            <w:tcW w:w="1814" w:type="dxa"/>
            <w:gridSpan w:val="2"/>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Показатель, характеризующий объем муниципальной услуги</w:t>
            </w:r>
          </w:p>
        </w:tc>
        <w:tc>
          <w:tcPr>
            <w:tcW w:w="3628" w:type="dxa"/>
            <w:gridSpan w:val="3"/>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Значение показателя, характеризующего объем муниципальной услуги</w:t>
            </w:r>
          </w:p>
        </w:tc>
      </w:tr>
      <w:tr w:rsidR="00063328" w:rsidRPr="00063328" w:rsidTr="00FB41A9">
        <w:tc>
          <w:tcPr>
            <w:tcW w:w="397" w:type="dxa"/>
            <w:vMerge/>
          </w:tcPr>
          <w:p w:rsidR="00063328" w:rsidRPr="00063328" w:rsidRDefault="00063328" w:rsidP="00FB41A9">
            <w:pPr>
              <w:rPr>
                <w:sz w:val="24"/>
                <w:szCs w:val="24"/>
              </w:rPr>
            </w:pPr>
          </w:p>
        </w:tc>
        <w:tc>
          <w:tcPr>
            <w:tcW w:w="1871" w:type="dxa"/>
            <w:vMerge/>
          </w:tcPr>
          <w:p w:rsidR="00063328" w:rsidRPr="00063328" w:rsidRDefault="00063328" w:rsidP="00FB41A9">
            <w:pPr>
              <w:rPr>
                <w:sz w:val="24"/>
                <w:szCs w:val="24"/>
              </w:rPr>
            </w:pPr>
          </w:p>
        </w:tc>
        <w:tc>
          <w:tcPr>
            <w:tcW w:w="1871" w:type="dxa"/>
            <w:vMerge/>
          </w:tcPr>
          <w:p w:rsidR="00063328" w:rsidRPr="00063328" w:rsidRDefault="00063328" w:rsidP="00FB41A9">
            <w:pPr>
              <w:rPr>
                <w:sz w:val="24"/>
                <w:szCs w:val="24"/>
              </w:rPr>
            </w:pPr>
          </w:p>
        </w:tc>
        <w:tc>
          <w:tcPr>
            <w:tcW w:w="1020"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показателя</w:t>
            </w:r>
          </w:p>
        </w:tc>
        <w:tc>
          <w:tcPr>
            <w:tcW w:w="79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единица измерения</w:t>
            </w:r>
          </w:p>
        </w:tc>
        <w:tc>
          <w:tcPr>
            <w:tcW w:w="124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очередной финансовый год </w:t>
            </w:r>
            <w:hyperlink w:anchor="P404" w:history="1">
              <w:r w:rsidRPr="00063328">
                <w:rPr>
                  <w:rFonts w:ascii="Times New Roman" w:hAnsi="Times New Roman" w:cs="Times New Roman"/>
                  <w:color w:val="0000FF"/>
                  <w:sz w:val="24"/>
                  <w:szCs w:val="24"/>
                </w:rPr>
                <w:t>&lt;1&gt;</w:t>
              </w:r>
            </w:hyperlink>
          </w:p>
        </w:tc>
        <w:tc>
          <w:tcPr>
            <w:tcW w:w="124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первый год планового периода</w:t>
            </w:r>
          </w:p>
        </w:tc>
        <w:tc>
          <w:tcPr>
            <w:tcW w:w="113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второй год планового периода</w:t>
            </w: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020" w:type="dxa"/>
          </w:tcPr>
          <w:p w:rsidR="00063328" w:rsidRPr="00063328" w:rsidRDefault="00063328" w:rsidP="00FB41A9">
            <w:pPr>
              <w:pStyle w:val="ConsPlusNormal"/>
              <w:rPr>
                <w:rFonts w:ascii="Times New Roman" w:hAnsi="Times New Roman" w:cs="Times New Roman"/>
                <w:sz w:val="24"/>
                <w:szCs w:val="24"/>
              </w:rPr>
            </w:pPr>
          </w:p>
        </w:tc>
        <w:tc>
          <w:tcPr>
            <w:tcW w:w="794" w:type="dxa"/>
          </w:tcPr>
          <w:p w:rsidR="00063328" w:rsidRPr="00063328" w:rsidRDefault="00063328" w:rsidP="00FB41A9">
            <w:pPr>
              <w:pStyle w:val="ConsPlusNormal"/>
              <w:rPr>
                <w:rFonts w:ascii="Times New Roman" w:hAnsi="Times New Roman" w:cs="Times New Roman"/>
                <w:sz w:val="24"/>
                <w:szCs w:val="24"/>
              </w:rPr>
            </w:pPr>
          </w:p>
        </w:tc>
        <w:tc>
          <w:tcPr>
            <w:tcW w:w="1247" w:type="dxa"/>
          </w:tcPr>
          <w:p w:rsidR="00063328" w:rsidRPr="00063328" w:rsidRDefault="00063328" w:rsidP="00FB41A9">
            <w:pPr>
              <w:pStyle w:val="ConsPlusNormal"/>
              <w:rPr>
                <w:rFonts w:ascii="Times New Roman" w:hAnsi="Times New Roman" w:cs="Times New Roman"/>
                <w:sz w:val="24"/>
                <w:szCs w:val="24"/>
              </w:rPr>
            </w:pPr>
          </w:p>
        </w:tc>
        <w:tc>
          <w:tcPr>
            <w:tcW w:w="1247" w:type="dxa"/>
          </w:tcPr>
          <w:p w:rsidR="00063328" w:rsidRPr="00063328" w:rsidRDefault="00063328" w:rsidP="00FB41A9">
            <w:pPr>
              <w:pStyle w:val="ConsPlusNormal"/>
              <w:rPr>
                <w:rFonts w:ascii="Times New Roman" w:hAnsi="Times New Roman" w:cs="Times New Roman"/>
                <w:sz w:val="24"/>
                <w:szCs w:val="24"/>
              </w:rPr>
            </w:pPr>
          </w:p>
        </w:tc>
        <w:tc>
          <w:tcPr>
            <w:tcW w:w="1134"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020" w:type="dxa"/>
          </w:tcPr>
          <w:p w:rsidR="00063328" w:rsidRPr="00063328" w:rsidRDefault="00063328" w:rsidP="00FB41A9">
            <w:pPr>
              <w:pStyle w:val="ConsPlusNormal"/>
              <w:rPr>
                <w:rFonts w:ascii="Times New Roman" w:hAnsi="Times New Roman" w:cs="Times New Roman"/>
                <w:sz w:val="24"/>
                <w:szCs w:val="24"/>
              </w:rPr>
            </w:pPr>
          </w:p>
        </w:tc>
        <w:tc>
          <w:tcPr>
            <w:tcW w:w="794" w:type="dxa"/>
          </w:tcPr>
          <w:p w:rsidR="00063328" w:rsidRPr="00063328" w:rsidRDefault="00063328" w:rsidP="00FB41A9">
            <w:pPr>
              <w:pStyle w:val="ConsPlusNormal"/>
              <w:rPr>
                <w:rFonts w:ascii="Times New Roman" w:hAnsi="Times New Roman" w:cs="Times New Roman"/>
                <w:sz w:val="24"/>
                <w:szCs w:val="24"/>
              </w:rPr>
            </w:pPr>
          </w:p>
        </w:tc>
        <w:tc>
          <w:tcPr>
            <w:tcW w:w="1247" w:type="dxa"/>
          </w:tcPr>
          <w:p w:rsidR="00063328" w:rsidRPr="00063328" w:rsidRDefault="00063328" w:rsidP="00FB41A9">
            <w:pPr>
              <w:pStyle w:val="ConsPlusNormal"/>
              <w:rPr>
                <w:rFonts w:ascii="Times New Roman" w:hAnsi="Times New Roman" w:cs="Times New Roman"/>
                <w:sz w:val="24"/>
                <w:szCs w:val="24"/>
              </w:rPr>
            </w:pPr>
          </w:p>
        </w:tc>
        <w:tc>
          <w:tcPr>
            <w:tcW w:w="1247" w:type="dxa"/>
          </w:tcPr>
          <w:p w:rsidR="00063328" w:rsidRPr="00063328" w:rsidRDefault="00063328" w:rsidP="00FB41A9">
            <w:pPr>
              <w:pStyle w:val="ConsPlusNormal"/>
              <w:rPr>
                <w:rFonts w:ascii="Times New Roman" w:hAnsi="Times New Roman" w:cs="Times New Roman"/>
                <w:sz w:val="24"/>
                <w:szCs w:val="24"/>
              </w:rPr>
            </w:pPr>
          </w:p>
        </w:tc>
        <w:tc>
          <w:tcPr>
            <w:tcW w:w="1134"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020" w:type="dxa"/>
          </w:tcPr>
          <w:p w:rsidR="00063328" w:rsidRPr="00063328" w:rsidRDefault="00063328" w:rsidP="00FB41A9">
            <w:pPr>
              <w:pStyle w:val="ConsPlusNormal"/>
              <w:rPr>
                <w:rFonts w:ascii="Times New Roman" w:hAnsi="Times New Roman" w:cs="Times New Roman"/>
                <w:sz w:val="24"/>
                <w:szCs w:val="24"/>
              </w:rPr>
            </w:pPr>
          </w:p>
        </w:tc>
        <w:tc>
          <w:tcPr>
            <w:tcW w:w="794" w:type="dxa"/>
          </w:tcPr>
          <w:p w:rsidR="00063328" w:rsidRPr="00063328" w:rsidRDefault="00063328" w:rsidP="00FB41A9">
            <w:pPr>
              <w:pStyle w:val="ConsPlusNormal"/>
              <w:rPr>
                <w:rFonts w:ascii="Times New Roman" w:hAnsi="Times New Roman" w:cs="Times New Roman"/>
                <w:sz w:val="24"/>
                <w:szCs w:val="24"/>
              </w:rPr>
            </w:pPr>
          </w:p>
        </w:tc>
        <w:tc>
          <w:tcPr>
            <w:tcW w:w="1247" w:type="dxa"/>
          </w:tcPr>
          <w:p w:rsidR="00063328" w:rsidRPr="00063328" w:rsidRDefault="00063328" w:rsidP="00FB41A9">
            <w:pPr>
              <w:pStyle w:val="ConsPlusNormal"/>
              <w:rPr>
                <w:rFonts w:ascii="Times New Roman" w:hAnsi="Times New Roman" w:cs="Times New Roman"/>
                <w:sz w:val="24"/>
                <w:szCs w:val="24"/>
              </w:rPr>
            </w:pPr>
          </w:p>
        </w:tc>
        <w:tc>
          <w:tcPr>
            <w:tcW w:w="1247" w:type="dxa"/>
          </w:tcPr>
          <w:p w:rsidR="00063328" w:rsidRPr="00063328" w:rsidRDefault="00063328" w:rsidP="00FB41A9">
            <w:pPr>
              <w:pStyle w:val="ConsPlusNormal"/>
              <w:rPr>
                <w:rFonts w:ascii="Times New Roman" w:hAnsi="Times New Roman" w:cs="Times New Roman"/>
                <w:sz w:val="24"/>
                <w:szCs w:val="24"/>
              </w:rPr>
            </w:pPr>
          </w:p>
        </w:tc>
        <w:tc>
          <w:tcPr>
            <w:tcW w:w="1134"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Допустимое    отклонение    от   установленных   значений   показателя,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характеризующего   объем,   при  котором  муниципальное  задание  считается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выполненным (процентов) ________.</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2.2. Показатели, характеризующие качество муниципальной услуги.</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14"/>
        <w:gridCol w:w="1871"/>
        <w:gridCol w:w="1077"/>
        <w:gridCol w:w="737"/>
        <w:gridCol w:w="1247"/>
        <w:gridCol w:w="1247"/>
        <w:gridCol w:w="1134"/>
      </w:tblGrid>
      <w:tr w:rsidR="00063328" w:rsidRPr="00063328" w:rsidTr="00FB41A9">
        <w:tc>
          <w:tcPr>
            <w:tcW w:w="454"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N</w:t>
            </w:r>
          </w:p>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lastRenderedPageBreak/>
              <w:t>пп</w:t>
            </w:r>
          </w:p>
        </w:tc>
        <w:tc>
          <w:tcPr>
            <w:tcW w:w="1814"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lastRenderedPageBreak/>
              <w:t xml:space="preserve">Содержание </w:t>
            </w:r>
            <w:r w:rsidRPr="00063328">
              <w:rPr>
                <w:rFonts w:ascii="Times New Roman" w:hAnsi="Times New Roman" w:cs="Times New Roman"/>
                <w:sz w:val="24"/>
                <w:szCs w:val="24"/>
              </w:rPr>
              <w:lastRenderedPageBreak/>
              <w:t>муниципальной услуги (наименования показателей)</w:t>
            </w:r>
          </w:p>
        </w:tc>
        <w:tc>
          <w:tcPr>
            <w:tcW w:w="1871"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lastRenderedPageBreak/>
              <w:t xml:space="preserve">Условия </w:t>
            </w:r>
            <w:r w:rsidRPr="00063328">
              <w:rPr>
                <w:rFonts w:ascii="Times New Roman" w:hAnsi="Times New Roman" w:cs="Times New Roman"/>
                <w:sz w:val="24"/>
                <w:szCs w:val="24"/>
              </w:rPr>
              <w:lastRenderedPageBreak/>
              <w:t>оказания муниципальной услуги (наименования показателей)</w:t>
            </w:r>
          </w:p>
        </w:tc>
        <w:tc>
          <w:tcPr>
            <w:tcW w:w="1814" w:type="dxa"/>
            <w:gridSpan w:val="2"/>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lastRenderedPageBreak/>
              <w:t xml:space="preserve">Показатели, </w:t>
            </w:r>
            <w:r w:rsidRPr="00063328">
              <w:rPr>
                <w:rFonts w:ascii="Times New Roman" w:hAnsi="Times New Roman" w:cs="Times New Roman"/>
                <w:sz w:val="24"/>
                <w:szCs w:val="24"/>
              </w:rPr>
              <w:lastRenderedPageBreak/>
              <w:t>характеризующие качество муниципальной услуги</w:t>
            </w:r>
          </w:p>
        </w:tc>
        <w:tc>
          <w:tcPr>
            <w:tcW w:w="3628" w:type="dxa"/>
            <w:gridSpan w:val="3"/>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lastRenderedPageBreak/>
              <w:t xml:space="preserve">Значение показателей, </w:t>
            </w:r>
            <w:r w:rsidRPr="00063328">
              <w:rPr>
                <w:rFonts w:ascii="Times New Roman" w:hAnsi="Times New Roman" w:cs="Times New Roman"/>
                <w:sz w:val="24"/>
                <w:szCs w:val="24"/>
              </w:rPr>
              <w:lastRenderedPageBreak/>
              <w:t>характеризующих качество муниципальной услуги</w:t>
            </w:r>
          </w:p>
        </w:tc>
      </w:tr>
      <w:tr w:rsidR="00063328" w:rsidRPr="00063328" w:rsidTr="00FB41A9">
        <w:tc>
          <w:tcPr>
            <w:tcW w:w="454" w:type="dxa"/>
            <w:vMerge/>
          </w:tcPr>
          <w:p w:rsidR="00063328" w:rsidRPr="00063328" w:rsidRDefault="00063328" w:rsidP="00FB41A9">
            <w:pPr>
              <w:rPr>
                <w:sz w:val="24"/>
                <w:szCs w:val="24"/>
              </w:rPr>
            </w:pPr>
          </w:p>
        </w:tc>
        <w:tc>
          <w:tcPr>
            <w:tcW w:w="1814" w:type="dxa"/>
            <w:vMerge/>
          </w:tcPr>
          <w:p w:rsidR="00063328" w:rsidRPr="00063328" w:rsidRDefault="00063328" w:rsidP="00FB41A9">
            <w:pPr>
              <w:rPr>
                <w:sz w:val="24"/>
                <w:szCs w:val="24"/>
              </w:rPr>
            </w:pPr>
          </w:p>
        </w:tc>
        <w:tc>
          <w:tcPr>
            <w:tcW w:w="1871" w:type="dxa"/>
            <w:vMerge/>
          </w:tcPr>
          <w:p w:rsidR="00063328" w:rsidRPr="00063328" w:rsidRDefault="00063328" w:rsidP="00FB41A9">
            <w:pPr>
              <w:rPr>
                <w:sz w:val="24"/>
                <w:szCs w:val="24"/>
              </w:rPr>
            </w:pPr>
          </w:p>
        </w:tc>
        <w:tc>
          <w:tcPr>
            <w:tcW w:w="107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показателя</w:t>
            </w:r>
          </w:p>
        </w:tc>
        <w:tc>
          <w:tcPr>
            <w:tcW w:w="73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единица измерения</w:t>
            </w:r>
          </w:p>
        </w:tc>
        <w:tc>
          <w:tcPr>
            <w:tcW w:w="124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очередной финансовый год </w:t>
            </w:r>
            <w:hyperlink w:anchor="P404" w:history="1">
              <w:r w:rsidRPr="00063328">
                <w:rPr>
                  <w:rFonts w:ascii="Times New Roman" w:hAnsi="Times New Roman" w:cs="Times New Roman"/>
                  <w:sz w:val="24"/>
                  <w:szCs w:val="24"/>
                </w:rPr>
                <w:t>&lt;1&gt;</w:t>
              </w:r>
            </w:hyperlink>
          </w:p>
        </w:tc>
        <w:tc>
          <w:tcPr>
            <w:tcW w:w="124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первый год планового периода</w:t>
            </w:r>
          </w:p>
        </w:tc>
        <w:tc>
          <w:tcPr>
            <w:tcW w:w="113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второй год планового периода</w:t>
            </w:r>
          </w:p>
        </w:tc>
      </w:tr>
      <w:tr w:rsidR="00063328" w:rsidRPr="00063328" w:rsidTr="00FB41A9">
        <w:tc>
          <w:tcPr>
            <w:tcW w:w="454" w:type="dxa"/>
            <w:vMerge w:val="restart"/>
          </w:tcPr>
          <w:p w:rsidR="00063328" w:rsidRPr="00063328" w:rsidRDefault="00063328" w:rsidP="00FB41A9">
            <w:pPr>
              <w:pStyle w:val="ConsPlusNormal"/>
              <w:rPr>
                <w:rFonts w:ascii="Times New Roman" w:hAnsi="Times New Roman" w:cs="Times New Roman"/>
                <w:sz w:val="24"/>
                <w:szCs w:val="24"/>
              </w:rPr>
            </w:pPr>
          </w:p>
        </w:tc>
        <w:tc>
          <w:tcPr>
            <w:tcW w:w="1814" w:type="dxa"/>
            <w:vMerge w:val="restart"/>
          </w:tcPr>
          <w:p w:rsidR="00063328" w:rsidRPr="00063328" w:rsidRDefault="00063328" w:rsidP="00FB41A9">
            <w:pPr>
              <w:pStyle w:val="ConsPlusNormal"/>
              <w:rPr>
                <w:rFonts w:ascii="Times New Roman" w:hAnsi="Times New Roman" w:cs="Times New Roman"/>
                <w:sz w:val="24"/>
                <w:szCs w:val="24"/>
              </w:rPr>
            </w:pPr>
          </w:p>
        </w:tc>
        <w:tc>
          <w:tcPr>
            <w:tcW w:w="1871" w:type="dxa"/>
            <w:vMerge w:val="restart"/>
          </w:tcPr>
          <w:p w:rsidR="00063328" w:rsidRPr="00063328" w:rsidRDefault="00063328" w:rsidP="00FB41A9">
            <w:pPr>
              <w:pStyle w:val="ConsPlusNormal"/>
              <w:rPr>
                <w:rFonts w:ascii="Times New Roman" w:hAnsi="Times New Roman" w:cs="Times New Roman"/>
                <w:sz w:val="24"/>
                <w:szCs w:val="24"/>
              </w:rPr>
            </w:pPr>
          </w:p>
        </w:tc>
        <w:tc>
          <w:tcPr>
            <w:tcW w:w="1077" w:type="dxa"/>
          </w:tcPr>
          <w:p w:rsidR="00063328" w:rsidRPr="00063328" w:rsidRDefault="00063328" w:rsidP="00FB41A9">
            <w:pPr>
              <w:pStyle w:val="ConsPlusNormal"/>
              <w:rPr>
                <w:rFonts w:ascii="Times New Roman" w:hAnsi="Times New Roman" w:cs="Times New Roman"/>
                <w:sz w:val="24"/>
                <w:szCs w:val="24"/>
              </w:rPr>
            </w:pPr>
          </w:p>
        </w:tc>
        <w:tc>
          <w:tcPr>
            <w:tcW w:w="737" w:type="dxa"/>
          </w:tcPr>
          <w:p w:rsidR="00063328" w:rsidRPr="00063328" w:rsidRDefault="00063328" w:rsidP="00FB41A9">
            <w:pPr>
              <w:pStyle w:val="ConsPlusNormal"/>
              <w:rPr>
                <w:rFonts w:ascii="Times New Roman" w:hAnsi="Times New Roman" w:cs="Times New Roman"/>
                <w:sz w:val="24"/>
                <w:szCs w:val="24"/>
              </w:rPr>
            </w:pPr>
          </w:p>
        </w:tc>
        <w:tc>
          <w:tcPr>
            <w:tcW w:w="1247" w:type="dxa"/>
          </w:tcPr>
          <w:p w:rsidR="00063328" w:rsidRPr="00063328" w:rsidRDefault="00063328" w:rsidP="00FB41A9">
            <w:pPr>
              <w:pStyle w:val="ConsPlusNormal"/>
              <w:rPr>
                <w:rFonts w:ascii="Times New Roman" w:hAnsi="Times New Roman" w:cs="Times New Roman"/>
                <w:sz w:val="24"/>
                <w:szCs w:val="24"/>
              </w:rPr>
            </w:pPr>
          </w:p>
        </w:tc>
        <w:tc>
          <w:tcPr>
            <w:tcW w:w="1247" w:type="dxa"/>
          </w:tcPr>
          <w:p w:rsidR="00063328" w:rsidRPr="00063328" w:rsidRDefault="00063328" w:rsidP="00FB41A9">
            <w:pPr>
              <w:pStyle w:val="ConsPlusNormal"/>
              <w:rPr>
                <w:rFonts w:ascii="Times New Roman" w:hAnsi="Times New Roman" w:cs="Times New Roman"/>
                <w:sz w:val="24"/>
                <w:szCs w:val="24"/>
              </w:rPr>
            </w:pPr>
          </w:p>
        </w:tc>
        <w:tc>
          <w:tcPr>
            <w:tcW w:w="1134"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454" w:type="dxa"/>
            <w:vMerge/>
          </w:tcPr>
          <w:p w:rsidR="00063328" w:rsidRPr="00063328" w:rsidRDefault="00063328" w:rsidP="00FB41A9">
            <w:pPr>
              <w:rPr>
                <w:sz w:val="24"/>
                <w:szCs w:val="24"/>
              </w:rPr>
            </w:pPr>
          </w:p>
        </w:tc>
        <w:tc>
          <w:tcPr>
            <w:tcW w:w="1814" w:type="dxa"/>
            <w:vMerge/>
          </w:tcPr>
          <w:p w:rsidR="00063328" w:rsidRPr="00063328" w:rsidRDefault="00063328" w:rsidP="00FB41A9">
            <w:pPr>
              <w:rPr>
                <w:sz w:val="24"/>
                <w:szCs w:val="24"/>
              </w:rPr>
            </w:pPr>
          </w:p>
        </w:tc>
        <w:tc>
          <w:tcPr>
            <w:tcW w:w="1871" w:type="dxa"/>
            <w:vMerge/>
          </w:tcPr>
          <w:p w:rsidR="00063328" w:rsidRPr="00063328" w:rsidRDefault="00063328" w:rsidP="00FB41A9">
            <w:pPr>
              <w:rPr>
                <w:sz w:val="24"/>
                <w:szCs w:val="24"/>
              </w:rPr>
            </w:pPr>
          </w:p>
        </w:tc>
        <w:tc>
          <w:tcPr>
            <w:tcW w:w="1077" w:type="dxa"/>
          </w:tcPr>
          <w:p w:rsidR="00063328" w:rsidRPr="00063328" w:rsidRDefault="00063328" w:rsidP="00FB41A9">
            <w:pPr>
              <w:pStyle w:val="ConsPlusNormal"/>
              <w:rPr>
                <w:rFonts w:ascii="Times New Roman" w:hAnsi="Times New Roman" w:cs="Times New Roman"/>
                <w:sz w:val="24"/>
                <w:szCs w:val="24"/>
              </w:rPr>
            </w:pPr>
          </w:p>
        </w:tc>
        <w:tc>
          <w:tcPr>
            <w:tcW w:w="737" w:type="dxa"/>
          </w:tcPr>
          <w:p w:rsidR="00063328" w:rsidRPr="00063328" w:rsidRDefault="00063328" w:rsidP="00FB41A9">
            <w:pPr>
              <w:pStyle w:val="ConsPlusNormal"/>
              <w:rPr>
                <w:rFonts w:ascii="Times New Roman" w:hAnsi="Times New Roman" w:cs="Times New Roman"/>
                <w:sz w:val="24"/>
                <w:szCs w:val="24"/>
              </w:rPr>
            </w:pPr>
          </w:p>
        </w:tc>
        <w:tc>
          <w:tcPr>
            <w:tcW w:w="1247" w:type="dxa"/>
          </w:tcPr>
          <w:p w:rsidR="00063328" w:rsidRPr="00063328" w:rsidRDefault="00063328" w:rsidP="00FB41A9">
            <w:pPr>
              <w:pStyle w:val="ConsPlusNormal"/>
              <w:rPr>
                <w:rFonts w:ascii="Times New Roman" w:hAnsi="Times New Roman" w:cs="Times New Roman"/>
                <w:sz w:val="24"/>
                <w:szCs w:val="24"/>
              </w:rPr>
            </w:pPr>
          </w:p>
        </w:tc>
        <w:tc>
          <w:tcPr>
            <w:tcW w:w="1247" w:type="dxa"/>
          </w:tcPr>
          <w:p w:rsidR="00063328" w:rsidRPr="00063328" w:rsidRDefault="00063328" w:rsidP="00FB41A9">
            <w:pPr>
              <w:pStyle w:val="ConsPlusNormal"/>
              <w:rPr>
                <w:rFonts w:ascii="Times New Roman" w:hAnsi="Times New Roman" w:cs="Times New Roman"/>
                <w:sz w:val="24"/>
                <w:szCs w:val="24"/>
              </w:rPr>
            </w:pPr>
          </w:p>
        </w:tc>
        <w:tc>
          <w:tcPr>
            <w:tcW w:w="1134"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454" w:type="dxa"/>
          </w:tcPr>
          <w:p w:rsidR="00063328" w:rsidRPr="00063328" w:rsidRDefault="00063328" w:rsidP="00FB41A9">
            <w:pPr>
              <w:pStyle w:val="ConsPlusNormal"/>
              <w:rPr>
                <w:rFonts w:ascii="Times New Roman" w:hAnsi="Times New Roman" w:cs="Times New Roman"/>
                <w:sz w:val="24"/>
                <w:szCs w:val="24"/>
              </w:rPr>
            </w:pPr>
          </w:p>
        </w:tc>
        <w:tc>
          <w:tcPr>
            <w:tcW w:w="1814"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077" w:type="dxa"/>
          </w:tcPr>
          <w:p w:rsidR="00063328" w:rsidRPr="00063328" w:rsidRDefault="00063328" w:rsidP="00FB41A9">
            <w:pPr>
              <w:pStyle w:val="ConsPlusNormal"/>
              <w:rPr>
                <w:rFonts w:ascii="Times New Roman" w:hAnsi="Times New Roman" w:cs="Times New Roman"/>
                <w:sz w:val="24"/>
                <w:szCs w:val="24"/>
              </w:rPr>
            </w:pPr>
          </w:p>
        </w:tc>
        <w:tc>
          <w:tcPr>
            <w:tcW w:w="737" w:type="dxa"/>
          </w:tcPr>
          <w:p w:rsidR="00063328" w:rsidRPr="00063328" w:rsidRDefault="00063328" w:rsidP="00FB41A9">
            <w:pPr>
              <w:pStyle w:val="ConsPlusNormal"/>
              <w:rPr>
                <w:rFonts w:ascii="Times New Roman" w:hAnsi="Times New Roman" w:cs="Times New Roman"/>
                <w:sz w:val="24"/>
                <w:szCs w:val="24"/>
              </w:rPr>
            </w:pPr>
          </w:p>
        </w:tc>
        <w:tc>
          <w:tcPr>
            <w:tcW w:w="1247" w:type="dxa"/>
          </w:tcPr>
          <w:p w:rsidR="00063328" w:rsidRPr="00063328" w:rsidRDefault="00063328" w:rsidP="00FB41A9">
            <w:pPr>
              <w:pStyle w:val="ConsPlusNormal"/>
              <w:rPr>
                <w:rFonts w:ascii="Times New Roman" w:hAnsi="Times New Roman" w:cs="Times New Roman"/>
                <w:sz w:val="24"/>
                <w:szCs w:val="24"/>
              </w:rPr>
            </w:pPr>
          </w:p>
        </w:tc>
        <w:tc>
          <w:tcPr>
            <w:tcW w:w="1247" w:type="dxa"/>
          </w:tcPr>
          <w:p w:rsidR="00063328" w:rsidRPr="00063328" w:rsidRDefault="00063328" w:rsidP="00FB41A9">
            <w:pPr>
              <w:pStyle w:val="ConsPlusNormal"/>
              <w:rPr>
                <w:rFonts w:ascii="Times New Roman" w:hAnsi="Times New Roman" w:cs="Times New Roman"/>
                <w:sz w:val="24"/>
                <w:szCs w:val="24"/>
              </w:rPr>
            </w:pPr>
          </w:p>
        </w:tc>
        <w:tc>
          <w:tcPr>
            <w:tcW w:w="1134"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3. Порядок оказания муниципальной услуги:</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3.1.     Нормативные     правовые     акты,     регулирующие    порядок</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оказания муниципальной услуги:</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3.2.      Порядок     информирования     потенциальных     потребителей</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муниципальной услуги.</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85"/>
        <w:gridCol w:w="3628"/>
      </w:tblGrid>
      <w:tr w:rsidR="00063328" w:rsidRPr="00063328" w:rsidTr="00FB41A9">
        <w:tc>
          <w:tcPr>
            <w:tcW w:w="232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Способ информирования</w:t>
            </w:r>
          </w:p>
        </w:tc>
        <w:tc>
          <w:tcPr>
            <w:tcW w:w="3685"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Состав размещаемой (доводимой) информации</w:t>
            </w:r>
          </w:p>
        </w:tc>
        <w:tc>
          <w:tcPr>
            <w:tcW w:w="3628"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Частота обновления информации</w:t>
            </w:r>
          </w:p>
        </w:tc>
      </w:tr>
      <w:tr w:rsidR="00063328" w:rsidRPr="00063328" w:rsidTr="00FB41A9">
        <w:tc>
          <w:tcPr>
            <w:tcW w:w="2324" w:type="dxa"/>
          </w:tcPr>
          <w:p w:rsidR="00063328" w:rsidRPr="00063328" w:rsidRDefault="00063328" w:rsidP="00FB41A9">
            <w:pPr>
              <w:pStyle w:val="ConsPlusNormal"/>
              <w:rPr>
                <w:rFonts w:ascii="Times New Roman" w:hAnsi="Times New Roman" w:cs="Times New Roman"/>
                <w:sz w:val="24"/>
                <w:szCs w:val="24"/>
              </w:rPr>
            </w:pPr>
            <w:r w:rsidRPr="00063328">
              <w:rPr>
                <w:rFonts w:ascii="Times New Roman" w:hAnsi="Times New Roman" w:cs="Times New Roman"/>
                <w:sz w:val="24"/>
                <w:szCs w:val="24"/>
              </w:rPr>
              <w:t>1.</w:t>
            </w:r>
          </w:p>
        </w:tc>
        <w:tc>
          <w:tcPr>
            <w:tcW w:w="3685" w:type="dxa"/>
          </w:tcPr>
          <w:p w:rsidR="00063328" w:rsidRPr="00063328" w:rsidRDefault="00063328" w:rsidP="00FB41A9">
            <w:pPr>
              <w:pStyle w:val="ConsPlusNormal"/>
              <w:rPr>
                <w:rFonts w:ascii="Times New Roman" w:hAnsi="Times New Roman" w:cs="Times New Roman"/>
                <w:sz w:val="24"/>
                <w:szCs w:val="24"/>
              </w:rPr>
            </w:pPr>
          </w:p>
        </w:tc>
        <w:tc>
          <w:tcPr>
            <w:tcW w:w="3628"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2324" w:type="dxa"/>
          </w:tcPr>
          <w:p w:rsidR="00063328" w:rsidRPr="00063328" w:rsidRDefault="00063328" w:rsidP="00FB41A9">
            <w:pPr>
              <w:pStyle w:val="ConsPlusNormal"/>
              <w:rPr>
                <w:rFonts w:ascii="Times New Roman" w:hAnsi="Times New Roman" w:cs="Times New Roman"/>
                <w:sz w:val="24"/>
                <w:szCs w:val="24"/>
              </w:rPr>
            </w:pPr>
            <w:r w:rsidRPr="00063328">
              <w:rPr>
                <w:rFonts w:ascii="Times New Roman" w:hAnsi="Times New Roman" w:cs="Times New Roman"/>
                <w:sz w:val="24"/>
                <w:szCs w:val="24"/>
              </w:rPr>
              <w:t>2.</w:t>
            </w:r>
          </w:p>
        </w:tc>
        <w:tc>
          <w:tcPr>
            <w:tcW w:w="3685" w:type="dxa"/>
          </w:tcPr>
          <w:p w:rsidR="00063328" w:rsidRPr="00063328" w:rsidRDefault="00063328" w:rsidP="00FB41A9">
            <w:pPr>
              <w:pStyle w:val="ConsPlusNormal"/>
              <w:rPr>
                <w:rFonts w:ascii="Times New Roman" w:hAnsi="Times New Roman" w:cs="Times New Roman"/>
                <w:sz w:val="24"/>
                <w:szCs w:val="24"/>
              </w:rPr>
            </w:pPr>
          </w:p>
        </w:tc>
        <w:tc>
          <w:tcPr>
            <w:tcW w:w="3628"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4.  Оплата  муниципальной  услуги  (в  случаях если федеральным законом</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предусмотрено их оказание на платной основе):</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4.1.  Нормативный  правовой  акт,  устанавливающий  размер платы (цены,</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тарифа) либо порядок их установления: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___________________________________________________________________________</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4.2. Орган, устанавливающий размер платы (цены, тарифа): ______________</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4.3. Среднегодовой размер платы (цены, тарифа).</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1871"/>
        <w:gridCol w:w="2098"/>
        <w:gridCol w:w="2041"/>
      </w:tblGrid>
      <w:tr w:rsidR="00063328" w:rsidRPr="00063328" w:rsidTr="00FB41A9">
        <w:tc>
          <w:tcPr>
            <w:tcW w:w="3572"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составляющей муниципальной услуги, в отношении которой установлена плата (цена, тариф)</w:t>
            </w:r>
          </w:p>
        </w:tc>
        <w:tc>
          <w:tcPr>
            <w:tcW w:w="6010" w:type="dxa"/>
            <w:gridSpan w:val="3"/>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Среднегодовой размер платы (цены, тарифа), в руб.</w:t>
            </w:r>
          </w:p>
        </w:tc>
      </w:tr>
      <w:tr w:rsidR="00063328" w:rsidRPr="00063328" w:rsidTr="00FB41A9">
        <w:tc>
          <w:tcPr>
            <w:tcW w:w="3572" w:type="dxa"/>
            <w:vMerge/>
          </w:tcPr>
          <w:p w:rsidR="00063328" w:rsidRPr="00063328" w:rsidRDefault="00063328" w:rsidP="00FB41A9">
            <w:pPr>
              <w:rPr>
                <w:sz w:val="24"/>
                <w:szCs w:val="24"/>
              </w:rPr>
            </w:pPr>
          </w:p>
        </w:tc>
        <w:tc>
          <w:tcPr>
            <w:tcW w:w="187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очередной финансовый год</w:t>
            </w:r>
          </w:p>
        </w:tc>
        <w:tc>
          <w:tcPr>
            <w:tcW w:w="2098"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первый год планового периода</w:t>
            </w:r>
          </w:p>
        </w:tc>
        <w:tc>
          <w:tcPr>
            <w:tcW w:w="204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второй год планового периода</w:t>
            </w:r>
          </w:p>
        </w:tc>
      </w:tr>
      <w:tr w:rsidR="00063328" w:rsidRPr="00063328" w:rsidTr="00FB41A9">
        <w:tc>
          <w:tcPr>
            <w:tcW w:w="3572"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2098" w:type="dxa"/>
          </w:tcPr>
          <w:p w:rsidR="00063328" w:rsidRPr="00063328" w:rsidRDefault="00063328" w:rsidP="00FB41A9">
            <w:pPr>
              <w:pStyle w:val="ConsPlusNormal"/>
              <w:rPr>
                <w:rFonts w:ascii="Times New Roman" w:hAnsi="Times New Roman" w:cs="Times New Roman"/>
                <w:sz w:val="24"/>
                <w:szCs w:val="24"/>
              </w:rPr>
            </w:pPr>
          </w:p>
        </w:tc>
        <w:tc>
          <w:tcPr>
            <w:tcW w:w="2041"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572"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2098" w:type="dxa"/>
          </w:tcPr>
          <w:p w:rsidR="00063328" w:rsidRPr="00063328" w:rsidRDefault="00063328" w:rsidP="00FB41A9">
            <w:pPr>
              <w:pStyle w:val="ConsPlusNormal"/>
              <w:rPr>
                <w:rFonts w:ascii="Times New Roman" w:hAnsi="Times New Roman" w:cs="Times New Roman"/>
                <w:sz w:val="24"/>
                <w:szCs w:val="24"/>
              </w:rPr>
            </w:pPr>
          </w:p>
        </w:tc>
        <w:tc>
          <w:tcPr>
            <w:tcW w:w="2041"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572"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2098" w:type="dxa"/>
          </w:tcPr>
          <w:p w:rsidR="00063328" w:rsidRPr="00063328" w:rsidRDefault="00063328" w:rsidP="00FB41A9">
            <w:pPr>
              <w:pStyle w:val="ConsPlusNormal"/>
              <w:rPr>
                <w:rFonts w:ascii="Times New Roman" w:hAnsi="Times New Roman" w:cs="Times New Roman"/>
                <w:sz w:val="24"/>
                <w:szCs w:val="24"/>
              </w:rPr>
            </w:pPr>
          </w:p>
        </w:tc>
        <w:tc>
          <w:tcPr>
            <w:tcW w:w="2041"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2. ТРЕБОВАНИЯ К ВЫПОЛНЕНИЮ МУНИЦИПАЛЬНЫХ РАБОТ</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РАЗДЕЛ 1. Выполнение муниципальной работы "___________________________"</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(Указывается наименование</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муниципальной работы)</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 Категории потребителей муниципальной работы: _______________________</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___________________________________________________________________________</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2.  Показатели,  характеризующие  качество  и  (или) объем (содержание)</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муниципальной работы:</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2.1.      Показатели,      характеризующие      объем      (содержание)</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муниципальной работы.</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871"/>
        <w:gridCol w:w="1871"/>
        <w:gridCol w:w="1304"/>
        <w:gridCol w:w="850"/>
        <w:gridCol w:w="907"/>
        <w:gridCol w:w="1191"/>
        <w:gridCol w:w="1191"/>
      </w:tblGrid>
      <w:tr w:rsidR="00063328" w:rsidRPr="00063328" w:rsidTr="00FB41A9">
        <w:tc>
          <w:tcPr>
            <w:tcW w:w="397"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N</w:t>
            </w:r>
          </w:p>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пп</w:t>
            </w:r>
          </w:p>
        </w:tc>
        <w:tc>
          <w:tcPr>
            <w:tcW w:w="1871"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Содержание муниципальной работы (наименования показателей)</w:t>
            </w:r>
          </w:p>
        </w:tc>
        <w:tc>
          <w:tcPr>
            <w:tcW w:w="1871"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Условия оказания муниципальной работы (наименования показателей)</w:t>
            </w:r>
          </w:p>
        </w:tc>
        <w:tc>
          <w:tcPr>
            <w:tcW w:w="2154" w:type="dxa"/>
            <w:gridSpan w:val="2"/>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Показатель, характеризующий объем муниципальной работы </w:t>
            </w:r>
            <w:hyperlink w:anchor="P406" w:history="1">
              <w:r w:rsidRPr="00063328">
                <w:rPr>
                  <w:rFonts w:ascii="Times New Roman" w:hAnsi="Times New Roman" w:cs="Times New Roman"/>
                  <w:sz w:val="24"/>
                  <w:szCs w:val="24"/>
                </w:rPr>
                <w:t>&lt;2&gt;</w:t>
              </w:r>
            </w:hyperlink>
          </w:p>
        </w:tc>
        <w:tc>
          <w:tcPr>
            <w:tcW w:w="3289" w:type="dxa"/>
            <w:gridSpan w:val="3"/>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Значение показателя, характеризующего объем муниципальной работы</w:t>
            </w:r>
          </w:p>
        </w:tc>
      </w:tr>
      <w:tr w:rsidR="00063328" w:rsidRPr="00063328" w:rsidTr="00FB41A9">
        <w:tc>
          <w:tcPr>
            <w:tcW w:w="397" w:type="dxa"/>
            <w:vMerge/>
          </w:tcPr>
          <w:p w:rsidR="00063328" w:rsidRPr="00063328" w:rsidRDefault="00063328" w:rsidP="00FB41A9">
            <w:pPr>
              <w:rPr>
                <w:sz w:val="24"/>
                <w:szCs w:val="24"/>
              </w:rPr>
            </w:pPr>
          </w:p>
        </w:tc>
        <w:tc>
          <w:tcPr>
            <w:tcW w:w="1871" w:type="dxa"/>
            <w:vMerge/>
          </w:tcPr>
          <w:p w:rsidR="00063328" w:rsidRPr="00063328" w:rsidRDefault="00063328" w:rsidP="00FB41A9">
            <w:pPr>
              <w:rPr>
                <w:sz w:val="24"/>
                <w:szCs w:val="24"/>
              </w:rPr>
            </w:pPr>
          </w:p>
        </w:tc>
        <w:tc>
          <w:tcPr>
            <w:tcW w:w="1871" w:type="dxa"/>
            <w:vMerge/>
          </w:tcPr>
          <w:p w:rsidR="00063328" w:rsidRPr="00063328" w:rsidRDefault="00063328" w:rsidP="00FB41A9">
            <w:pPr>
              <w:rPr>
                <w:sz w:val="24"/>
                <w:szCs w:val="24"/>
              </w:rPr>
            </w:pPr>
          </w:p>
        </w:tc>
        <w:tc>
          <w:tcPr>
            <w:tcW w:w="130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показателя</w:t>
            </w:r>
          </w:p>
        </w:tc>
        <w:tc>
          <w:tcPr>
            <w:tcW w:w="850"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единица измерения</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очередной финансовый год</w:t>
            </w:r>
          </w:p>
        </w:tc>
        <w:tc>
          <w:tcPr>
            <w:tcW w:w="119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первый год планового периода</w:t>
            </w:r>
          </w:p>
        </w:tc>
        <w:tc>
          <w:tcPr>
            <w:tcW w:w="119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второй год планового периода</w:t>
            </w: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304" w:type="dxa"/>
          </w:tcPr>
          <w:p w:rsidR="00063328" w:rsidRPr="00063328" w:rsidRDefault="00063328" w:rsidP="00FB41A9">
            <w:pPr>
              <w:pStyle w:val="ConsPlusNormal"/>
              <w:rPr>
                <w:rFonts w:ascii="Times New Roman" w:hAnsi="Times New Roman" w:cs="Times New Roman"/>
                <w:sz w:val="24"/>
                <w:szCs w:val="24"/>
              </w:rPr>
            </w:pPr>
          </w:p>
        </w:tc>
        <w:tc>
          <w:tcPr>
            <w:tcW w:w="850"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1191" w:type="dxa"/>
          </w:tcPr>
          <w:p w:rsidR="00063328" w:rsidRPr="00063328" w:rsidRDefault="00063328" w:rsidP="00FB41A9">
            <w:pPr>
              <w:pStyle w:val="ConsPlusNormal"/>
              <w:rPr>
                <w:rFonts w:ascii="Times New Roman" w:hAnsi="Times New Roman" w:cs="Times New Roman"/>
                <w:sz w:val="24"/>
                <w:szCs w:val="24"/>
              </w:rPr>
            </w:pPr>
          </w:p>
        </w:tc>
        <w:tc>
          <w:tcPr>
            <w:tcW w:w="1191"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304" w:type="dxa"/>
          </w:tcPr>
          <w:p w:rsidR="00063328" w:rsidRPr="00063328" w:rsidRDefault="00063328" w:rsidP="00FB41A9">
            <w:pPr>
              <w:pStyle w:val="ConsPlusNormal"/>
              <w:rPr>
                <w:rFonts w:ascii="Times New Roman" w:hAnsi="Times New Roman" w:cs="Times New Roman"/>
                <w:sz w:val="24"/>
                <w:szCs w:val="24"/>
              </w:rPr>
            </w:pPr>
          </w:p>
        </w:tc>
        <w:tc>
          <w:tcPr>
            <w:tcW w:w="850"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1191" w:type="dxa"/>
          </w:tcPr>
          <w:p w:rsidR="00063328" w:rsidRPr="00063328" w:rsidRDefault="00063328" w:rsidP="00FB41A9">
            <w:pPr>
              <w:pStyle w:val="ConsPlusNormal"/>
              <w:rPr>
                <w:rFonts w:ascii="Times New Roman" w:hAnsi="Times New Roman" w:cs="Times New Roman"/>
                <w:sz w:val="24"/>
                <w:szCs w:val="24"/>
              </w:rPr>
            </w:pPr>
          </w:p>
        </w:tc>
        <w:tc>
          <w:tcPr>
            <w:tcW w:w="1191"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304" w:type="dxa"/>
          </w:tcPr>
          <w:p w:rsidR="00063328" w:rsidRPr="00063328" w:rsidRDefault="00063328" w:rsidP="00FB41A9">
            <w:pPr>
              <w:pStyle w:val="ConsPlusNormal"/>
              <w:rPr>
                <w:rFonts w:ascii="Times New Roman" w:hAnsi="Times New Roman" w:cs="Times New Roman"/>
                <w:sz w:val="24"/>
                <w:szCs w:val="24"/>
              </w:rPr>
            </w:pPr>
          </w:p>
        </w:tc>
        <w:tc>
          <w:tcPr>
            <w:tcW w:w="850"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1191" w:type="dxa"/>
          </w:tcPr>
          <w:p w:rsidR="00063328" w:rsidRPr="00063328" w:rsidRDefault="00063328" w:rsidP="00FB41A9">
            <w:pPr>
              <w:pStyle w:val="ConsPlusNormal"/>
              <w:rPr>
                <w:rFonts w:ascii="Times New Roman" w:hAnsi="Times New Roman" w:cs="Times New Roman"/>
                <w:sz w:val="24"/>
                <w:szCs w:val="24"/>
              </w:rPr>
            </w:pPr>
          </w:p>
        </w:tc>
        <w:tc>
          <w:tcPr>
            <w:tcW w:w="1191"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Допустимое    отклонение    от   установленных   значений   показателя,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характеризующего   объем,   при  котором  муниципальное  задание  считается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выполненным (процентов) ___________.</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2.2. Показатели, характеризующие качество муниципальной работы </w:t>
      </w:r>
      <w:hyperlink w:anchor="P406" w:history="1">
        <w:r w:rsidRPr="00063328">
          <w:rPr>
            <w:rFonts w:ascii="Times New Roman" w:hAnsi="Times New Roman" w:cs="Times New Roman"/>
            <w:sz w:val="24"/>
            <w:szCs w:val="24"/>
          </w:rPr>
          <w:t>&lt;2&gt;</w:t>
        </w:r>
      </w:hyperlink>
      <w:r w:rsidRPr="00063328">
        <w:rPr>
          <w:rFonts w:ascii="Times New Roman" w:hAnsi="Times New Roman" w:cs="Times New Roman"/>
          <w:sz w:val="24"/>
          <w:szCs w:val="24"/>
        </w:rPr>
        <w:t>.</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871"/>
        <w:gridCol w:w="1871"/>
        <w:gridCol w:w="1304"/>
        <w:gridCol w:w="850"/>
        <w:gridCol w:w="907"/>
        <w:gridCol w:w="1191"/>
        <w:gridCol w:w="1191"/>
      </w:tblGrid>
      <w:tr w:rsidR="00063328" w:rsidRPr="00063328" w:rsidTr="00FB41A9">
        <w:tc>
          <w:tcPr>
            <w:tcW w:w="397"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N</w:t>
            </w:r>
          </w:p>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пп</w:t>
            </w:r>
          </w:p>
        </w:tc>
        <w:tc>
          <w:tcPr>
            <w:tcW w:w="1871"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Содержание муниципальной работы (наименования показателей)</w:t>
            </w:r>
          </w:p>
        </w:tc>
        <w:tc>
          <w:tcPr>
            <w:tcW w:w="1871"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Условия оказания муниципальной работы (наименования показателей)</w:t>
            </w:r>
          </w:p>
        </w:tc>
        <w:tc>
          <w:tcPr>
            <w:tcW w:w="2154" w:type="dxa"/>
            <w:gridSpan w:val="2"/>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Показатели, характеризующие качество муниципальной работы</w:t>
            </w:r>
          </w:p>
        </w:tc>
        <w:tc>
          <w:tcPr>
            <w:tcW w:w="3289" w:type="dxa"/>
            <w:gridSpan w:val="3"/>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Значение показателей, характеризующих качество муниципальной работы</w:t>
            </w:r>
          </w:p>
        </w:tc>
      </w:tr>
      <w:tr w:rsidR="00063328" w:rsidRPr="00063328" w:rsidTr="00FB41A9">
        <w:tc>
          <w:tcPr>
            <w:tcW w:w="397" w:type="dxa"/>
            <w:vMerge/>
          </w:tcPr>
          <w:p w:rsidR="00063328" w:rsidRPr="00063328" w:rsidRDefault="00063328" w:rsidP="00FB41A9">
            <w:pPr>
              <w:rPr>
                <w:sz w:val="24"/>
                <w:szCs w:val="24"/>
              </w:rPr>
            </w:pPr>
          </w:p>
        </w:tc>
        <w:tc>
          <w:tcPr>
            <w:tcW w:w="1871" w:type="dxa"/>
            <w:vMerge/>
          </w:tcPr>
          <w:p w:rsidR="00063328" w:rsidRPr="00063328" w:rsidRDefault="00063328" w:rsidP="00FB41A9">
            <w:pPr>
              <w:rPr>
                <w:sz w:val="24"/>
                <w:szCs w:val="24"/>
              </w:rPr>
            </w:pPr>
          </w:p>
        </w:tc>
        <w:tc>
          <w:tcPr>
            <w:tcW w:w="1871" w:type="dxa"/>
            <w:vMerge/>
          </w:tcPr>
          <w:p w:rsidR="00063328" w:rsidRPr="00063328" w:rsidRDefault="00063328" w:rsidP="00FB41A9">
            <w:pPr>
              <w:rPr>
                <w:sz w:val="24"/>
                <w:szCs w:val="24"/>
              </w:rPr>
            </w:pPr>
          </w:p>
        </w:tc>
        <w:tc>
          <w:tcPr>
            <w:tcW w:w="130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показателя</w:t>
            </w:r>
          </w:p>
        </w:tc>
        <w:tc>
          <w:tcPr>
            <w:tcW w:w="850"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единица измерения</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очередной финансовый </w:t>
            </w:r>
            <w:r w:rsidRPr="00063328">
              <w:rPr>
                <w:rFonts w:ascii="Times New Roman" w:hAnsi="Times New Roman" w:cs="Times New Roman"/>
                <w:sz w:val="24"/>
                <w:szCs w:val="24"/>
              </w:rPr>
              <w:lastRenderedPageBreak/>
              <w:t>год</w:t>
            </w:r>
          </w:p>
        </w:tc>
        <w:tc>
          <w:tcPr>
            <w:tcW w:w="119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lastRenderedPageBreak/>
              <w:t>первый год планового периода</w:t>
            </w:r>
          </w:p>
        </w:tc>
        <w:tc>
          <w:tcPr>
            <w:tcW w:w="119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второй год планового периода</w:t>
            </w: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304" w:type="dxa"/>
          </w:tcPr>
          <w:p w:rsidR="00063328" w:rsidRPr="00063328" w:rsidRDefault="00063328" w:rsidP="00FB41A9">
            <w:pPr>
              <w:pStyle w:val="ConsPlusNormal"/>
              <w:rPr>
                <w:rFonts w:ascii="Times New Roman" w:hAnsi="Times New Roman" w:cs="Times New Roman"/>
                <w:sz w:val="24"/>
                <w:szCs w:val="24"/>
              </w:rPr>
            </w:pPr>
          </w:p>
        </w:tc>
        <w:tc>
          <w:tcPr>
            <w:tcW w:w="850"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1191" w:type="dxa"/>
          </w:tcPr>
          <w:p w:rsidR="00063328" w:rsidRPr="00063328" w:rsidRDefault="00063328" w:rsidP="00FB41A9">
            <w:pPr>
              <w:pStyle w:val="ConsPlusNormal"/>
              <w:rPr>
                <w:rFonts w:ascii="Times New Roman" w:hAnsi="Times New Roman" w:cs="Times New Roman"/>
                <w:sz w:val="24"/>
                <w:szCs w:val="24"/>
              </w:rPr>
            </w:pPr>
          </w:p>
        </w:tc>
        <w:tc>
          <w:tcPr>
            <w:tcW w:w="1191"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304" w:type="dxa"/>
          </w:tcPr>
          <w:p w:rsidR="00063328" w:rsidRPr="00063328" w:rsidRDefault="00063328" w:rsidP="00FB41A9">
            <w:pPr>
              <w:pStyle w:val="ConsPlusNormal"/>
              <w:rPr>
                <w:rFonts w:ascii="Times New Roman" w:hAnsi="Times New Roman" w:cs="Times New Roman"/>
                <w:sz w:val="24"/>
                <w:szCs w:val="24"/>
              </w:rPr>
            </w:pPr>
          </w:p>
        </w:tc>
        <w:tc>
          <w:tcPr>
            <w:tcW w:w="850"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1191" w:type="dxa"/>
          </w:tcPr>
          <w:p w:rsidR="00063328" w:rsidRPr="00063328" w:rsidRDefault="00063328" w:rsidP="00FB41A9">
            <w:pPr>
              <w:pStyle w:val="ConsPlusNormal"/>
              <w:rPr>
                <w:rFonts w:ascii="Times New Roman" w:hAnsi="Times New Roman" w:cs="Times New Roman"/>
                <w:sz w:val="24"/>
                <w:szCs w:val="24"/>
              </w:rPr>
            </w:pPr>
          </w:p>
        </w:tc>
        <w:tc>
          <w:tcPr>
            <w:tcW w:w="1191"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1304" w:type="dxa"/>
          </w:tcPr>
          <w:p w:rsidR="00063328" w:rsidRPr="00063328" w:rsidRDefault="00063328" w:rsidP="00FB41A9">
            <w:pPr>
              <w:pStyle w:val="ConsPlusNormal"/>
              <w:rPr>
                <w:rFonts w:ascii="Times New Roman" w:hAnsi="Times New Roman" w:cs="Times New Roman"/>
                <w:sz w:val="24"/>
                <w:szCs w:val="24"/>
              </w:rPr>
            </w:pPr>
          </w:p>
        </w:tc>
        <w:tc>
          <w:tcPr>
            <w:tcW w:w="850"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1191" w:type="dxa"/>
          </w:tcPr>
          <w:p w:rsidR="00063328" w:rsidRPr="00063328" w:rsidRDefault="00063328" w:rsidP="00FB41A9">
            <w:pPr>
              <w:pStyle w:val="ConsPlusNormal"/>
              <w:rPr>
                <w:rFonts w:ascii="Times New Roman" w:hAnsi="Times New Roman" w:cs="Times New Roman"/>
                <w:sz w:val="24"/>
                <w:szCs w:val="24"/>
              </w:rPr>
            </w:pPr>
          </w:p>
        </w:tc>
        <w:tc>
          <w:tcPr>
            <w:tcW w:w="1191"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3.  Оплата  муниципальной  работы  (в  случаях если федеральным законом</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предусмотрено ее оказание на платной основе):</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3.1.  Нормативный  правовой  акт,  устанавливающий  размер платы (цены,</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тарифа) либо порядок их установления: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___________________________________________________________________________</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3.2. Орган, устанавливающий размер платы (цены, тарифа): ______________</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3.3. Среднегодовой размер платы (цены, тарифа).</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1871"/>
        <w:gridCol w:w="2041"/>
        <w:gridCol w:w="2211"/>
      </w:tblGrid>
      <w:tr w:rsidR="00063328" w:rsidRPr="00063328" w:rsidTr="00FB41A9">
        <w:tc>
          <w:tcPr>
            <w:tcW w:w="3458"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составляющей муниципальной работы, в отношении которой установлена плата (цена, тариф)</w:t>
            </w:r>
          </w:p>
        </w:tc>
        <w:tc>
          <w:tcPr>
            <w:tcW w:w="6123" w:type="dxa"/>
            <w:gridSpan w:val="3"/>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Среднегодовой размер платы (цены, тарифа), в руб.</w:t>
            </w:r>
          </w:p>
        </w:tc>
      </w:tr>
      <w:tr w:rsidR="00063328" w:rsidRPr="00063328" w:rsidTr="00FB41A9">
        <w:tc>
          <w:tcPr>
            <w:tcW w:w="3458" w:type="dxa"/>
            <w:vMerge/>
          </w:tcPr>
          <w:p w:rsidR="00063328" w:rsidRPr="00063328" w:rsidRDefault="00063328" w:rsidP="00FB41A9">
            <w:pPr>
              <w:rPr>
                <w:sz w:val="24"/>
                <w:szCs w:val="24"/>
              </w:rPr>
            </w:pPr>
          </w:p>
        </w:tc>
        <w:tc>
          <w:tcPr>
            <w:tcW w:w="187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очередной финансовый год</w:t>
            </w:r>
          </w:p>
        </w:tc>
        <w:tc>
          <w:tcPr>
            <w:tcW w:w="204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первый год планового периода</w:t>
            </w:r>
          </w:p>
        </w:tc>
        <w:tc>
          <w:tcPr>
            <w:tcW w:w="221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второй год планового периода</w:t>
            </w:r>
          </w:p>
        </w:tc>
      </w:tr>
      <w:tr w:rsidR="00063328" w:rsidRPr="00063328" w:rsidTr="00FB41A9">
        <w:tc>
          <w:tcPr>
            <w:tcW w:w="3458"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2041" w:type="dxa"/>
          </w:tcPr>
          <w:p w:rsidR="00063328" w:rsidRPr="00063328" w:rsidRDefault="00063328" w:rsidP="00FB41A9">
            <w:pPr>
              <w:pStyle w:val="ConsPlusNormal"/>
              <w:rPr>
                <w:rFonts w:ascii="Times New Roman" w:hAnsi="Times New Roman" w:cs="Times New Roman"/>
                <w:sz w:val="24"/>
                <w:szCs w:val="24"/>
              </w:rPr>
            </w:pPr>
          </w:p>
        </w:tc>
        <w:tc>
          <w:tcPr>
            <w:tcW w:w="2211"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458"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2041" w:type="dxa"/>
          </w:tcPr>
          <w:p w:rsidR="00063328" w:rsidRPr="00063328" w:rsidRDefault="00063328" w:rsidP="00FB41A9">
            <w:pPr>
              <w:pStyle w:val="ConsPlusNormal"/>
              <w:rPr>
                <w:rFonts w:ascii="Times New Roman" w:hAnsi="Times New Roman" w:cs="Times New Roman"/>
                <w:sz w:val="24"/>
                <w:szCs w:val="24"/>
              </w:rPr>
            </w:pPr>
          </w:p>
        </w:tc>
        <w:tc>
          <w:tcPr>
            <w:tcW w:w="2211"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458" w:type="dxa"/>
          </w:tcPr>
          <w:p w:rsidR="00063328" w:rsidRPr="00063328" w:rsidRDefault="00063328" w:rsidP="00FB41A9">
            <w:pPr>
              <w:pStyle w:val="ConsPlusNormal"/>
              <w:rPr>
                <w:rFonts w:ascii="Times New Roman" w:hAnsi="Times New Roman" w:cs="Times New Roman"/>
                <w:sz w:val="24"/>
                <w:szCs w:val="24"/>
              </w:rPr>
            </w:pPr>
          </w:p>
        </w:tc>
        <w:tc>
          <w:tcPr>
            <w:tcW w:w="1871" w:type="dxa"/>
          </w:tcPr>
          <w:p w:rsidR="00063328" w:rsidRPr="00063328" w:rsidRDefault="00063328" w:rsidP="00FB41A9">
            <w:pPr>
              <w:pStyle w:val="ConsPlusNormal"/>
              <w:rPr>
                <w:rFonts w:ascii="Times New Roman" w:hAnsi="Times New Roman" w:cs="Times New Roman"/>
                <w:sz w:val="24"/>
                <w:szCs w:val="24"/>
              </w:rPr>
            </w:pPr>
          </w:p>
        </w:tc>
        <w:tc>
          <w:tcPr>
            <w:tcW w:w="2041" w:type="dxa"/>
          </w:tcPr>
          <w:p w:rsidR="00063328" w:rsidRPr="00063328" w:rsidRDefault="00063328" w:rsidP="00FB41A9">
            <w:pPr>
              <w:pStyle w:val="ConsPlusNormal"/>
              <w:rPr>
                <w:rFonts w:ascii="Times New Roman" w:hAnsi="Times New Roman" w:cs="Times New Roman"/>
                <w:sz w:val="24"/>
                <w:szCs w:val="24"/>
              </w:rPr>
            </w:pPr>
          </w:p>
        </w:tc>
        <w:tc>
          <w:tcPr>
            <w:tcW w:w="2211"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3. КОНТРОЛЬ ЗА ИСПОЛНЕНИЕМ МУНИЦИПАЛЬНОГО ЗАДАНИЯ И ТРЕБОВАНИЯ К  ОТЧЕТНОСТИ</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 Порядок контроля за исполнением муниципального задания:</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1.1.  Правовой  акт  Администрации  Сергеевского сельского поселения или ее органа, осуществляющего  функции  и  полномочия  учредителя (главного распорядителя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средств  местного  бюджета),  определяющий порядок контроля за выполнением</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муниципального задания: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___________________________________________________________________________</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1.2.  Формы  и  периодичность  осуществления  контроля  за  выполнением</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муниципального задания.</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4706"/>
      </w:tblGrid>
      <w:tr w:rsidR="00063328" w:rsidRPr="00063328" w:rsidTr="00FB41A9">
        <w:tc>
          <w:tcPr>
            <w:tcW w:w="4876"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Формы контроля</w:t>
            </w:r>
          </w:p>
        </w:tc>
        <w:tc>
          <w:tcPr>
            <w:tcW w:w="4706"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Периодичность</w:t>
            </w:r>
          </w:p>
        </w:tc>
      </w:tr>
      <w:tr w:rsidR="00063328" w:rsidRPr="00063328" w:rsidTr="00FB41A9">
        <w:tc>
          <w:tcPr>
            <w:tcW w:w="4876" w:type="dxa"/>
          </w:tcPr>
          <w:p w:rsidR="00063328" w:rsidRPr="00063328" w:rsidRDefault="00063328" w:rsidP="00FB41A9">
            <w:pPr>
              <w:pStyle w:val="ConsPlusNormal"/>
              <w:rPr>
                <w:rFonts w:ascii="Times New Roman" w:hAnsi="Times New Roman" w:cs="Times New Roman"/>
                <w:sz w:val="24"/>
                <w:szCs w:val="24"/>
              </w:rPr>
            </w:pPr>
            <w:r w:rsidRPr="00063328">
              <w:rPr>
                <w:rFonts w:ascii="Times New Roman" w:hAnsi="Times New Roman" w:cs="Times New Roman"/>
                <w:sz w:val="24"/>
                <w:szCs w:val="24"/>
              </w:rPr>
              <w:t>1.</w:t>
            </w:r>
          </w:p>
        </w:tc>
        <w:tc>
          <w:tcPr>
            <w:tcW w:w="4706"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4876" w:type="dxa"/>
          </w:tcPr>
          <w:p w:rsidR="00063328" w:rsidRPr="00063328" w:rsidRDefault="00063328" w:rsidP="00FB41A9">
            <w:pPr>
              <w:pStyle w:val="ConsPlusNormal"/>
              <w:rPr>
                <w:rFonts w:ascii="Times New Roman" w:hAnsi="Times New Roman" w:cs="Times New Roman"/>
                <w:sz w:val="24"/>
                <w:szCs w:val="24"/>
              </w:rPr>
            </w:pPr>
            <w:r w:rsidRPr="00063328">
              <w:rPr>
                <w:rFonts w:ascii="Times New Roman" w:hAnsi="Times New Roman" w:cs="Times New Roman"/>
                <w:sz w:val="24"/>
                <w:szCs w:val="24"/>
              </w:rPr>
              <w:t>2.</w:t>
            </w:r>
          </w:p>
        </w:tc>
        <w:tc>
          <w:tcPr>
            <w:tcW w:w="4706"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1.3. Условия и порядок досрочного прекращения муниципального задания: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lastRenderedPageBreak/>
        <w:t>___________________________________________________________________________</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2. Требования к отчетности об исполнении муниципального задания:</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2.1. Сроки представления отчетов об исполнении муниципального задания: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___________________________________________________________________________</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2.2. Иные требования к отчетности об исполнении муниципального задания: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___________________________________________________________________________</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3.   Иная   информация,   необходимая   для   исполнения  (контроля  за</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исполнением) муниципального задания.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w:t>
      </w:r>
    </w:p>
    <w:p w:rsidR="00063328" w:rsidRPr="00063328" w:rsidRDefault="00063328" w:rsidP="00063328">
      <w:pPr>
        <w:pStyle w:val="ConsPlusNonformat"/>
        <w:jc w:val="both"/>
        <w:rPr>
          <w:rFonts w:ascii="Times New Roman" w:hAnsi="Times New Roman" w:cs="Times New Roman"/>
          <w:sz w:val="24"/>
          <w:szCs w:val="24"/>
        </w:rPr>
      </w:pPr>
      <w:bookmarkStart w:id="10" w:name="P404"/>
      <w:bookmarkEnd w:id="10"/>
      <w:r w:rsidRPr="00063328">
        <w:rPr>
          <w:rFonts w:ascii="Times New Roman" w:hAnsi="Times New Roman" w:cs="Times New Roman"/>
          <w:sz w:val="24"/>
          <w:szCs w:val="24"/>
        </w:rPr>
        <w:t>&lt;1&gt;  Значения  на  отчетный финансовый год могут быть детализированы по</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временному интервалу (месяц, квартал).</w:t>
      </w:r>
    </w:p>
    <w:p w:rsidR="00063328" w:rsidRPr="00063328" w:rsidRDefault="00063328" w:rsidP="00063328">
      <w:pPr>
        <w:pStyle w:val="ConsPlusNonformat"/>
        <w:jc w:val="both"/>
        <w:rPr>
          <w:rFonts w:ascii="Times New Roman" w:hAnsi="Times New Roman" w:cs="Times New Roman"/>
          <w:sz w:val="24"/>
          <w:szCs w:val="24"/>
        </w:rPr>
      </w:pPr>
      <w:bookmarkStart w:id="11" w:name="P406"/>
      <w:bookmarkEnd w:id="11"/>
      <w:r w:rsidRPr="00063328">
        <w:rPr>
          <w:rFonts w:ascii="Times New Roman" w:hAnsi="Times New Roman" w:cs="Times New Roman"/>
          <w:sz w:val="24"/>
          <w:szCs w:val="24"/>
        </w:rPr>
        <w:t>&lt;2&gt;  Заполняется  в  случае,  если ведомственным перечнем муниципальных</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услуг  и  работ  предусмотрены  показатели  объема  и  (или)  качества  для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соответствующей работы.</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sectPr w:rsidR="00063328" w:rsidRPr="00063328" w:rsidSect="006C042A">
          <w:headerReference w:type="default" r:id="rId12"/>
          <w:footerReference w:type="default" r:id="rId13"/>
          <w:headerReference w:type="first" r:id="rId14"/>
          <w:pgSz w:w="11907" w:h="16840" w:code="9"/>
          <w:pgMar w:top="1134" w:right="851" w:bottom="1134" w:left="1701" w:header="0" w:footer="0" w:gutter="0"/>
          <w:pgNumType w:start="1"/>
          <w:cols w:space="720"/>
          <w:titlePg/>
          <w:docGrid w:linePitch="272"/>
        </w:sectPr>
      </w:pP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lastRenderedPageBreak/>
        <w:t>Приложение N 2</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к Порядку</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формирования муниципального задания</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в отношении муниципальных учреждений</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nformat"/>
        <w:jc w:val="center"/>
        <w:rPr>
          <w:rFonts w:ascii="Times New Roman" w:hAnsi="Times New Roman" w:cs="Times New Roman"/>
          <w:sz w:val="24"/>
          <w:szCs w:val="24"/>
        </w:rPr>
      </w:pPr>
      <w:r w:rsidRPr="00063328">
        <w:rPr>
          <w:rFonts w:ascii="Times New Roman" w:hAnsi="Times New Roman" w:cs="Times New Roman"/>
          <w:sz w:val="24"/>
          <w:szCs w:val="24"/>
        </w:rPr>
        <w:t>Форма</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right"/>
        <w:rPr>
          <w:rFonts w:ascii="Times New Roman" w:hAnsi="Times New Roman" w:cs="Times New Roman"/>
          <w:sz w:val="24"/>
          <w:szCs w:val="24"/>
        </w:rPr>
      </w:pPr>
      <w:r w:rsidRPr="00063328">
        <w:rPr>
          <w:rFonts w:ascii="Times New Roman" w:hAnsi="Times New Roman" w:cs="Times New Roman"/>
          <w:sz w:val="24"/>
          <w:szCs w:val="24"/>
        </w:rPr>
        <w:t xml:space="preserve">                                                                  УТВЕРЖДАЮ</w:t>
      </w:r>
    </w:p>
    <w:p w:rsidR="00063328" w:rsidRPr="00063328" w:rsidRDefault="00063328" w:rsidP="00063328">
      <w:pPr>
        <w:pStyle w:val="ConsPlusNonformat"/>
        <w:jc w:val="right"/>
        <w:rPr>
          <w:rFonts w:ascii="Times New Roman" w:hAnsi="Times New Roman" w:cs="Times New Roman"/>
          <w:sz w:val="24"/>
          <w:szCs w:val="24"/>
        </w:rPr>
      </w:pPr>
    </w:p>
    <w:p w:rsidR="00063328" w:rsidRPr="00063328" w:rsidRDefault="00063328" w:rsidP="00063328">
      <w:pPr>
        <w:pStyle w:val="ConsPlusNonformat"/>
        <w:jc w:val="right"/>
        <w:rPr>
          <w:rFonts w:ascii="Times New Roman" w:hAnsi="Times New Roman" w:cs="Times New Roman"/>
          <w:sz w:val="24"/>
          <w:szCs w:val="24"/>
        </w:rPr>
      </w:pPr>
      <w:r w:rsidRPr="00063328">
        <w:rPr>
          <w:rFonts w:ascii="Times New Roman" w:hAnsi="Times New Roman" w:cs="Times New Roman"/>
          <w:sz w:val="24"/>
          <w:szCs w:val="24"/>
        </w:rPr>
        <w:t xml:space="preserve">                                       ____________________________________</w:t>
      </w:r>
    </w:p>
    <w:p w:rsidR="00063328" w:rsidRPr="00063328" w:rsidRDefault="00063328" w:rsidP="00063328">
      <w:pPr>
        <w:pStyle w:val="ConsPlusNonformat"/>
        <w:jc w:val="right"/>
        <w:rPr>
          <w:rFonts w:ascii="Times New Roman" w:hAnsi="Times New Roman" w:cs="Times New Roman"/>
          <w:sz w:val="24"/>
          <w:szCs w:val="24"/>
        </w:rPr>
      </w:pPr>
      <w:r w:rsidRPr="00063328">
        <w:rPr>
          <w:rFonts w:ascii="Times New Roman" w:hAnsi="Times New Roman" w:cs="Times New Roman"/>
          <w:sz w:val="24"/>
          <w:szCs w:val="24"/>
        </w:rPr>
        <w:t xml:space="preserve">                                         (Должность, фамилия, имя, отчество</w:t>
      </w:r>
    </w:p>
    <w:p w:rsidR="00063328" w:rsidRPr="00063328" w:rsidRDefault="00063328" w:rsidP="00063328">
      <w:pPr>
        <w:pStyle w:val="ConsPlusNonformat"/>
        <w:jc w:val="right"/>
        <w:rPr>
          <w:rFonts w:ascii="Times New Roman" w:hAnsi="Times New Roman" w:cs="Times New Roman"/>
          <w:sz w:val="24"/>
          <w:szCs w:val="24"/>
        </w:rPr>
      </w:pPr>
      <w:r w:rsidRPr="00063328">
        <w:rPr>
          <w:rFonts w:ascii="Times New Roman" w:hAnsi="Times New Roman" w:cs="Times New Roman"/>
          <w:sz w:val="24"/>
          <w:szCs w:val="24"/>
        </w:rPr>
        <w:t xml:space="preserve">                                        (последнее - при наличии) и подпись</w:t>
      </w:r>
    </w:p>
    <w:p w:rsidR="00063328" w:rsidRPr="00063328" w:rsidRDefault="00063328" w:rsidP="00063328">
      <w:pPr>
        <w:pStyle w:val="ConsPlusNonformat"/>
        <w:jc w:val="right"/>
        <w:rPr>
          <w:rFonts w:ascii="Times New Roman" w:hAnsi="Times New Roman" w:cs="Times New Roman"/>
          <w:sz w:val="24"/>
          <w:szCs w:val="24"/>
        </w:rPr>
      </w:pPr>
      <w:r w:rsidRPr="00063328">
        <w:rPr>
          <w:rFonts w:ascii="Times New Roman" w:hAnsi="Times New Roman" w:cs="Times New Roman"/>
          <w:sz w:val="24"/>
          <w:szCs w:val="24"/>
        </w:rPr>
        <w:t xml:space="preserve">                                       руководителя уполномоченного органа)</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bookmarkStart w:id="12" w:name="P428"/>
      <w:bookmarkEnd w:id="12"/>
      <w:r w:rsidRPr="00063328">
        <w:rPr>
          <w:rFonts w:ascii="Times New Roman" w:hAnsi="Times New Roman" w:cs="Times New Roman"/>
          <w:sz w:val="24"/>
          <w:szCs w:val="24"/>
        </w:rPr>
        <w:t xml:space="preserve">         Отчет об исполнении муниципального задания за ______ год</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I.    Исполнение    муниципального    задания    в    части    оказания</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муниципальных услуг</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 Муниципальная услуга "_____________________________________________"</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(Указывается наименование муниципальной услуги)</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1.1. Сведения о достижении показателей объема.</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304"/>
        <w:gridCol w:w="1361"/>
        <w:gridCol w:w="964"/>
        <w:gridCol w:w="907"/>
        <w:gridCol w:w="1276"/>
        <w:gridCol w:w="851"/>
        <w:gridCol w:w="907"/>
        <w:gridCol w:w="992"/>
        <w:gridCol w:w="851"/>
      </w:tblGrid>
      <w:tr w:rsidR="00063328" w:rsidRPr="00063328" w:rsidTr="00FB41A9">
        <w:tc>
          <w:tcPr>
            <w:tcW w:w="397"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N</w:t>
            </w:r>
          </w:p>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пп</w:t>
            </w:r>
          </w:p>
        </w:tc>
        <w:tc>
          <w:tcPr>
            <w:tcW w:w="1304"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Содержание муниципальной услуги (наименование показателя)</w:t>
            </w:r>
          </w:p>
        </w:tc>
        <w:tc>
          <w:tcPr>
            <w:tcW w:w="1361"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Условия оказания муниципальной услуги (наименование показателя)</w:t>
            </w:r>
          </w:p>
        </w:tc>
        <w:tc>
          <w:tcPr>
            <w:tcW w:w="6748" w:type="dxa"/>
            <w:gridSpan w:val="7"/>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Показатель, характеризующий объем муниципальной услуги</w:t>
            </w:r>
          </w:p>
        </w:tc>
      </w:tr>
      <w:tr w:rsidR="00063328" w:rsidRPr="00063328" w:rsidTr="00FB41A9">
        <w:tc>
          <w:tcPr>
            <w:tcW w:w="397" w:type="dxa"/>
            <w:vMerge/>
          </w:tcPr>
          <w:p w:rsidR="00063328" w:rsidRPr="00063328" w:rsidRDefault="00063328" w:rsidP="00FB41A9">
            <w:pPr>
              <w:rPr>
                <w:sz w:val="24"/>
                <w:szCs w:val="24"/>
              </w:rPr>
            </w:pPr>
          </w:p>
        </w:tc>
        <w:tc>
          <w:tcPr>
            <w:tcW w:w="1304" w:type="dxa"/>
            <w:vMerge/>
          </w:tcPr>
          <w:p w:rsidR="00063328" w:rsidRPr="00063328" w:rsidRDefault="00063328" w:rsidP="00FB41A9">
            <w:pPr>
              <w:rPr>
                <w:sz w:val="24"/>
                <w:szCs w:val="24"/>
              </w:rPr>
            </w:pPr>
          </w:p>
        </w:tc>
        <w:tc>
          <w:tcPr>
            <w:tcW w:w="1361" w:type="dxa"/>
            <w:vMerge/>
          </w:tcPr>
          <w:p w:rsidR="00063328" w:rsidRPr="00063328" w:rsidRDefault="00063328" w:rsidP="00FB41A9">
            <w:pPr>
              <w:rPr>
                <w:sz w:val="24"/>
                <w:szCs w:val="24"/>
              </w:rPr>
            </w:pPr>
          </w:p>
        </w:tc>
        <w:tc>
          <w:tcPr>
            <w:tcW w:w="96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показателя</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единица измерения</w:t>
            </w:r>
          </w:p>
        </w:tc>
        <w:tc>
          <w:tcPr>
            <w:tcW w:w="1276"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фактическое значение за отчетный финансовый год</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отклонение, в % (</w:t>
            </w:r>
            <w:hyperlink w:anchor="P455" w:history="1">
              <w:r w:rsidRPr="00063328">
                <w:rPr>
                  <w:rFonts w:ascii="Times New Roman" w:hAnsi="Times New Roman" w:cs="Times New Roman"/>
                  <w:sz w:val="24"/>
                  <w:szCs w:val="24"/>
                </w:rPr>
                <w:t>гр. 7</w:t>
              </w:r>
            </w:hyperlink>
            <w:r w:rsidRPr="00063328">
              <w:rPr>
                <w:rFonts w:ascii="Times New Roman" w:hAnsi="Times New Roman" w:cs="Times New Roman"/>
                <w:sz w:val="24"/>
                <w:szCs w:val="24"/>
              </w:rPr>
              <w:t xml:space="preserve"> / </w:t>
            </w:r>
            <w:hyperlink w:anchor="P454" w:history="1">
              <w:r w:rsidRPr="00063328">
                <w:rPr>
                  <w:rFonts w:ascii="Times New Roman" w:hAnsi="Times New Roman" w:cs="Times New Roman"/>
                  <w:sz w:val="24"/>
                  <w:szCs w:val="24"/>
                </w:rPr>
                <w:t>гр. 6</w:t>
              </w:r>
            </w:hyperlink>
            <w:r w:rsidRPr="00063328">
              <w:rPr>
                <w:rFonts w:ascii="Times New Roman" w:hAnsi="Times New Roman" w:cs="Times New Roman"/>
                <w:sz w:val="24"/>
                <w:szCs w:val="24"/>
              </w:rPr>
              <w:t xml:space="preserve"> x 100)</w:t>
            </w:r>
          </w:p>
        </w:tc>
        <w:tc>
          <w:tcPr>
            <w:tcW w:w="992"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допустимое отклонение </w:t>
            </w:r>
            <w:hyperlink w:anchor="P621" w:history="1">
              <w:r w:rsidRPr="00063328">
                <w:rPr>
                  <w:rFonts w:ascii="Times New Roman" w:hAnsi="Times New Roman" w:cs="Times New Roman"/>
                  <w:sz w:val="24"/>
                  <w:szCs w:val="24"/>
                </w:rPr>
                <w:t>&lt;1&gt;</w:t>
              </w:r>
            </w:hyperlink>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причины отклонений </w:t>
            </w:r>
            <w:hyperlink w:anchor="P622" w:history="1">
              <w:r w:rsidRPr="00063328">
                <w:rPr>
                  <w:rFonts w:ascii="Times New Roman" w:hAnsi="Times New Roman" w:cs="Times New Roman"/>
                  <w:sz w:val="24"/>
                  <w:szCs w:val="24"/>
                </w:rPr>
                <w:t>&lt;2&gt;</w:t>
              </w:r>
            </w:hyperlink>
          </w:p>
        </w:tc>
      </w:tr>
      <w:tr w:rsidR="00063328" w:rsidRPr="00063328" w:rsidTr="00FB41A9">
        <w:tc>
          <w:tcPr>
            <w:tcW w:w="39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1</w:t>
            </w:r>
          </w:p>
        </w:tc>
        <w:tc>
          <w:tcPr>
            <w:tcW w:w="130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2</w:t>
            </w:r>
          </w:p>
        </w:tc>
        <w:tc>
          <w:tcPr>
            <w:tcW w:w="136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3</w:t>
            </w:r>
          </w:p>
        </w:tc>
        <w:tc>
          <w:tcPr>
            <w:tcW w:w="96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4</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5</w:t>
            </w:r>
          </w:p>
        </w:tc>
        <w:tc>
          <w:tcPr>
            <w:tcW w:w="1276" w:type="dxa"/>
            <w:vAlign w:val="center"/>
          </w:tcPr>
          <w:p w:rsidR="00063328" w:rsidRPr="00063328" w:rsidRDefault="00063328" w:rsidP="00FB41A9">
            <w:pPr>
              <w:pStyle w:val="ConsPlusNormal"/>
              <w:jc w:val="center"/>
              <w:rPr>
                <w:rFonts w:ascii="Times New Roman" w:hAnsi="Times New Roman" w:cs="Times New Roman"/>
                <w:sz w:val="24"/>
                <w:szCs w:val="24"/>
              </w:rPr>
            </w:pPr>
            <w:bookmarkStart w:id="13" w:name="P454"/>
            <w:bookmarkEnd w:id="13"/>
            <w:r w:rsidRPr="00063328">
              <w:rPr>
                <w:rFonts w:ascii="Times New Roman" w:hAnsi="Times New Roman" w:cs="Times New Roman"/>
                <w:sz w:val="24"/>
                <w:szCs w:val="24"/>
              </w:rPr>
              <w:t>6</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bookmarkStart w:id="14" w:name="P455"/>
            <w:bookmarkEnd w:id="14"/>
            <w:r w:rsidRPr="00063328">
              <w:rPr>
                <w:rFonts w:ascii="Times New Roman" w:hAnsi="Times New Roman" w:cs="Times New Roman"/>
                <w:sz w:val="24"/>
                <w:szCs w:val="24"/>
              </w:rPr>
              <w:t>7</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8</w:t>
            </w:r>
          </w:p>
        </w:tc>
        <w:tc>
          <w:tcPr>
            <w:tcW w:w="992"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9</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10</w:t>
            </w: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304" w:type="dxa"/>
          </w:tcPr>
          <w:p w:rsidR="00063328" w:rsidRPr="00063328" w:rsidRDefault="00063328" w:rsidP="00FB41A9">
            <w:pPr>
              <w:pStyle w:val="ConsPlusNormal"/>
              <w:rPr>
                <w:rFonts w:ascii="Times New Roman" w:hAnsi="Times New Roman" w:cs="Times New Roman"/>
                <w:sz w:val="24"/>
                <w:szCs w:val="24"/>
              </w:rPr>
            </w:pPr>
          </w:p>
        </w:tc>
        <w:tc>
          <w:tcPr>
            <w:tcW w:w="1361" w:type="dxa"/>
          </w:tcPr>
          <w:p w:rsidR="00063328" w:rsidRPr="00063328" w:rsidRDefault="00063328" w:rsidP="00FB41A9">
            <w:pPr>
              <w:pStyle w:val="ConsPlusNormal"/>
              <w:rPr>
                <w:rFonts w:ascii="Times New Roman" w:hAnsi="Times New Roman" w:cs="Times New Roman"/>
                <w:sz w:val="24"/>
                <w:szCs w:val="24"/>
              </w:rPr>
            </w:pPr>
          </w:p>
        </w:tc>
        <w:tc>
          <w:tcPr>
            <w:tcW w:w="964"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1276"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992"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304" w:type="dxa"/>
          </w:tcPr>
          <w:p w:rsidR="00063328" w:rsidRPr="00063328" w:rsidRDefault="00063328" w:rsidP="00FB41A9">
            <w:pPr>
              <w:pStyle w:val="ConsPlusNormal"/>
              <w:rPr>
                <w:rFonts w:ascii="Times New Roman" w:hAnsi="Times New Roman" w:cs="Times New Roman"/>
                <w:sz w:val="24"/>
                <w:szCs w:val="24"/>
              </w:rPr>
            </w:pPr>
          </w:p>
        </w:tc>
        <w:tc>
          <w:tcPr>
            <w:tcW w:w="1361" w:type="dxa"/>
          </w:tcPr>
          <w:p w:rsidR="00063328" w:rsidRPr="00063328" w:rsidRDefault="00063328" w:rsidP="00FB41A9">
            <w:pPr>
              <w:pStyle w:val="ConsPlusNormal"/>
              <w:rPr>
                <w:rFonts w:ascii="Times New Roman" w:hAnsi="Times New Roman" w:cs="Times New Roman"/>
                <w:sz w:val="24"/>
                <w:szCs w:val="24"/>
              </w:rPr>
            </w:pPr>
          </w:p>
        </w:tc>
        <w:tc>
          <w:tcPr>
            <w:tcW w:w="964"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1276"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992"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1.2. Сведения о достижении показателей качества.</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304"/>
        <w:gridCol w:w="1361"/>
        <w:gridCol w:w="907"/>
        <w:gridCol w:w="964"/>
        <w:gridCol w:w="1276"/>
        <w:gridCol w:w="851"/>
        <w:gridCol w:w="964"/>
        <w:gridCol w:w="851"/>
        <w:gridCol w:w="992"/>
      </w:tblGrid>
      <w:tr w:rsidR="00063328" w:rsidRPr="00063328" w:rsidTr="00FB41A9">
        <w:tc>
          <w:tcPr>
            <w:tcW w:w="397"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N</w:t>
            </w:r>
          </w:p>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пп</w:t>
            </w:r>
          </w:p>
        </w:tc>
        <w:tc>
          <w:tcPr>
            <w:tcW w:w="1304"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Содержание муниципальной услуги (наименование показателя</w:t>
            </w:r>
            <w:r w:rsidRPr="00063328">
              <w:rPr>
                <w:rFonts w:ascii="Times New Roman" w:hAnsi="Times New Roman" w:cs="Times New Roman"/>
                <w:sz w:val="24"/>
                <w:szCs w:val="24"/>
              </w:rPr>
              <w:lastRenderedPageBreak/>
              <w:t>)</w:t>
            </w:r>
          </w:p>
        </w:tc>
        <w:tc>
          <w:tcPr>
            <w:tcW w:w="1361"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lastRenderedPageBreak/>
              <w:t>Условия оказания муниципальной услуги (наименование показателя)</w:t>
            </w:r>
          </w:p>
        </w:tc>
        <w:tc>
          <w:tcPr>
            <w:tcW w:w="6805" w:type="dxa"/>
            <w:gridSpan w:val="7"/>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Показатели, характеризующие качество муниципальной услуги</w:t>
            </w:r>
          </w:p>
        </w:tc>
      </w:tr>
      <w:tr w:rsidR="00063328" w:rsidRPr="00063328" w:rsidTr="00FB41A9">
        <w:tc>
          <w:tcPr>
            <w:tcW w:w="397" w:type="dxa"/>
            <w:vMerge/>
          </w:tcPr>
          <w:p w:rsidR="00063328" w:rsidRPr="00063328" w:rsidRDefault="00063328" w:rsidP="00FB41A9">
            <w:pPr>
              <w:rPr>
                <w:sz w:val="24"/>
                <w:szCs w:val="24"/>
              </w:rPr>
            </w:pPr>
          </w:p>
        </w:tc>
        <w:tc>
          <w:tcPr>
            <w:tcW w:w="1304" w:type="dxa"/>
            <w:vMerge/>
          </w:tcPr>
          <w:p w:rsidR="00063328" w:rsidRPr="00063328" w:rsidRDefault="00063328" w:rsidP="00FB41A9">
            <w:pPr>
              <w:rPr>
                <w:sz w:val="24"/>
                <w:szCs w:val="24"/>
              </w:rPr>
            </w:pPr>
          </w:p>
        </w:tc>
        <w:tc>
          <w:tcPr>
            <w:tcW w:w="1361" w:type="dxa"/>
            <w:vMerge/>
          </w:tcPr>
          <w:p w:rsidR="00063328" w:rsidRPr="00063328" w:rsidRDefault="00063328" w:rsidP="00FB41A9">
            <w:pPr>
              <w:rPr>
                <w:sz w:val="24"/>
                <w:szCs w:val="24"/>
              </w:rPr>
            </w:pP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показателя</w:t>
            </w:r>
          </w:p>
        </w:tc>
        <w:tc>
          <w:tcPr>
            <w:tcW w:w="96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единица измерения</w:t>
            </w:r>
          </w:p>
        </w:tc>
        <w:tc>
          <w:tcPr>
            <w:tcW w:w="1276"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значение, утвержденное в муниципальном задании на </w:t>
            </w:r>
            <w:r w:rsidRPr="00063328">
              <w:rPr>
                <w:rFonts w:ascii="Times New Roman" w:hAnsi="Times New Roman" w:cs="Times New Roman"/>
                <w:sz w:val="24"/>
                <w:szCs w:val="24"/>
              </w:rPr>
              <w:lastRenderedPageBreak/>
              <w:t>отчетный финансовый год</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lastRenderedPageBreak/>
              <w:t xml:space="preserve">фактическое значение за отчетный </w:t>
            </w:r>
            <w:r w:rsidRPr="00063328">
              <w:rPr>
                <w:rFonts w:ascii="Times New Roman" w:hAnsi="Times New Roman" w:cs="Times New Roman"/>
                <w:sz w:val="24"/>
                <w:szCs w:val="24"/>
              </w:rPr>
              <w:lastRenderedPageBreak/>
              <w:t>финансовый год</w:t>
            </w:r>
          </w:p>
        </w:tc>
        <w:tc>
          <w:tcPr>
            <w:tcW w:w="96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lastRenderedPageBreak/>
              <w:t>отклонение, в % (</w:t>
            </w:r>
            <w:hyperlink w:anchor="P500" w:history="1">
              <w:r w:rsidRPr="00063328">
                <w:rPr>
                  <w:rFonts w:ascii="Times New Roman" w:hAnsi="Times New Roman" w:cs="Times New Roman"/>
                  <w:sz w:val="24"/>
                  <w:szCs w:val="24"/>
                </w:rPr>
                <w:t>гр. 7</w:t>
              </w:r>
            </w:hyperlink>
            <w:r w:rsidRPr="00063328">
              <w:rPr>
                <w:rFonts w:ascii="Times New Roman" w:hAnsi="Times New Roman" w:cs="Times New Roman"/>
                <w:sz w:val="24"/>
                <w:szCs w:val="24"/>
              </w:rPr>
              <w:t xml:space="preserve"> / </w:t>
            </w:r>
            <w:hyperlink w:anchor="P499" w:history="1">
              <w:r w:rsidRPr="00063328">
                <w:rPr>
                  <w:rFonts w:ascii="Times New Roman" w:hAnsi="Times New Roman" w:cs="Times New Roman"/>
                  <w:sz w:val="24"/>
                  <w:szCs w:val="24"/>
                </w:rPr>
                <w:t>гр. 6</w:t>
              </w:r>
            </w:hyperlink>
            <w:r w:rsidRPr="00063328">
              <w:rPr>
                <w:rFonts w:ascii="Times New Roman" w:hAnsi="Times New Roman" w:cs="Times New Roman"/>
                <w:sz w:val="24"/>
                <w:szCs w:val="24"/>
              </w:rPr>
              <w:t xml:space="preserve"> x 100)</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допустимое отклонение </w:t>
            </w:r>
            <w:hyperlink w:anchor="P621" w:history="1">
              <w:r w:rsidRPr="00063328">
                <w:rPr>
                  <w:rFonts w:ascii="Times New Roman" w:hAnsi="Times New Roman" w:cs="Times New Roman"/>
                  <w:sz w:val="24"/>
                  <w:szCs w:val="24"/>
                </w:rPr>
                <w:t>&lt;1&gt;</w:t>
              </w:r>
            </w:hyperlink>
          </w:p>
        </w:tc>
        <w:tc>
          <w:tcPr>
            <w:tcW w:w="992"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причины отклонений </w:t>
            </w:r>
            <w:hyperlink w:anchor="P622" w:history="1">
              <w:r w:rsidRPr="00063328">
                <w:rPr>
                  <w:rFonts w:ascii="Times New Roman" w:hAnsi="Times New Roman" w:cs="Times New Roman"/>
                  <w:sz w:val="24"/>
                  <w:szCs w:val="24"/>
                </w:rPr>
                <w:t>&lt;2&gt;</w:t>
              </w:r>
            </w:hyperlink>
          </w:p>
        </w:tc>
      </w:tr>
      <w:tr w:rsidR="00063328" w:rsidRPr="00063328" w:rsidTr="00FB41A9">
        <w:tc>
          <w:tcPr>
            <w:tcW w:w="39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lastRenderedPageBreak/>
              <w:t>1</w:t>
            </w:r>
          </w:p>
        </w:tc>
        <w:tc>
          <w:tcPr>
            <w:tcW w:w="130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2</w:t>
            </w:r>
          </w:p>
        </w:tc>
        <w:tc>
          <w:tcPr>
            <w:tcW w:w="136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3</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4</w:t>
            </w:r>
          </w:p>
        </w:tc>
        <w:tc>
          <w:tcPr>
            <w:tcW w:w="96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5</w:t>
            </w:r>
          </w:p>
        </w:tc>
        <w:tc>
          <w:tcPr>
            <w:tcW w:w="1276" w:type="dxa"/>
            <w:vAlign w:val="center"/>
          </w:tcPr>
          <w:p w:rsidR="00063328" w:rsidRPr="00063328" w:rsidRDefault="00063328" w:rsidP="00FB41A9">
            <w:pPr>
              <w:pStyle w:val="ConsPlusNormal"/>
              <w:jc w:val="center"/>
              <w:rPr>
                <w:rFonts w:ascii="Times New Roman" w:hAnsi="Times New Roman" w:cs="Times New Roman"/>
                <w:sz w:val="24"/>
                <w:szCs w:val="24"/>
              </w:rPr>
            </w:pPr>
            <w:bookmarkStart w:id="15" w:name="P499"/>
            <w:bookmarkEnd w:id="15"/>
            <w:r w:rsidRPr="00063328">
              <w:rPr>
                <w:rFonts w:ascii="Times New Roman" w:hAnsi="Times New Roman" w:cs="Times New Roman"/>
                <w:sz w:val="24"/>
                <w:szCs w:val="24"/>
              </w:rPr>
              <w:t>6</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bookmarkStart w:id="16" w:name="P500"/>
            <w:bookmarkEnd w:id="16"/>
            <w:r w:rsidRPr="00063328">
              <w:rPr>
                <w:rFonts w:ascii="Times New Roman" w:hAnsi="Times New Roman" w:cs="Times New Roman"/>
                <w:sz w:val="24"/>
                <w:szCs w:val="24"/>
              </w:rPr>
              <w:t>7</w:t>
            </w:r>
          </w:p>
        </w:tc>
        <w:tc>
          <w:tcPr>
            <w:tcW w:w="96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8</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9</w:t>
            </w:r>
          </w:p>
        </w:tc>
        <w:tc>
          <w:tcPr>
            <w:tcW w:w="992"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10</w:t>
            </w: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304" w:type="dxa"/>
          </w:tcPr>
          <w:p w:rsidR="00063328" w:rsidRPr="00063328" w:rsidRDefault="00063328" w:rsidP="00FB41A9">
            <w:pPr>
              <w:pStyle w:val="ConsPlusNormal"/>
              <w:rPr>
                <w:rFonts w:ascii="Times New Roman" w:hAnsi="Times New Roman" w:cs="Times New Roman"/>
                <w:sz w:val="24"/>
                <w:szCs w:val="24"/>
              </w:rPr>
            </w:pPr>
          </w:p>
        </w:tc>
        <w:tc>
          <w:tcPr>
            <w:tcW w:w="1361"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964" w:type="dxa"/>
          </w:tcPr>
          <w:p w:rsidR="00063328" w:rsidRPr="00063328" w:rsidRDefault="00063328" w:rsidP="00FB41A9">
            <w:pPr>
              <w:pStyle w:val="ConsPlusNormal"/>
              <w:rPr>
                <w:rFonts w:ascii="Times New Roman" w:hAnsi="Times New Roman" w:cs="Times New Roman"/>
                <w:sz w:val="24"/>
                <w:szCs w:val="24"/>
              </w:rPr>
            </w:pPr>
          </w:p>
        </w:tc>
        <w:tc>
          <w:tcPr>
            <w:tcW w:w="1276"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64"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92"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304" w:type="dxa"/>
          </w:tcPr>
          <w:p w:rsidR="00063328" w:rsidRPr="00063328" w:rsidRDefault="00063328" w:rsidP="00FB41A9">
            <w:pPr>
              <w:pStyle w:val="ConsPlusNormal"/>
              <w:rPr>
                <w:rFonts w:ascii="Times New Roman" w:hAnsi="Times New Roman" w:cs="Times New Roman"/>
                <w:sz w:val="24"/>
                <w:szCs w:val="24"/>
              </w:rPr>
            </w:pPr>
          </w:p>
        </w:tc>
        <w:tc>
          <w:tcPr>
            <w:tcW w:w="1361"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964" w:type="dxa"/>
          </w:tcPr>
          <w:p w:rsidR="00063328" w:rsidRPr="00063328" w:rsidRDefault="00063328" w:rsidP="00FB41A9">
            <w:pPr>
              <w:pStyle w:val="ConsPlusNormal"/>
              <w:rPr>
                <w:rFonts w:ascii="Times New Roman" w:hAnsi="Times New Roman" w:cs="Times New Roman"/>
                <w:sz w:val="24"/>
                <w:szCs w:val="24"/>
              </w:rPr>
            </w:pPr>
          </w:p>
        </w:tc>
        <w:tc>
          <w:tcPr>
            <w:tcW w:w="1276"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64"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92"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II.  Исполнение муниципального  задания  в части оказания муниципальных</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работ</w:t>
      </w:r>
    </w:p>
    <w:p w:rsidR="00063328" w:rsidRPr="00063328" w:rsidRDefault="00063328" w:rsidP="00063328">
      <w:pPr>
        <w:pStyle w:val="ConsPlusNonformat"/>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 Муниципальная работа "_____________________________________________"</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(Указывается наименование муниципальной работы)</w:t>
      </w: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1.1. Сведения о достижении показателей объема.</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964"/>
        <w:gridCol w:w="907"/>
        <w:gridCol w:w="1276"/>
        <w:gridCol w:w="851"/>
        <w:gridCol w:w="964"/>
        <w:gridCol w:w="851"/>
        <w:gridCol w:w="992"/>
      </w:tblGrid>
      <w:tr w:rsidR="00063328" w:rsidRPr="00063328" w:rsidTr="00FB41A9">
        <w:tc>
          <w:tcPr>
            <w:tcW w:w="397"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N</w:t>
            </w:r>
          </w:p>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пп</w:t>
            </w:r>
          </w:p>
        </w:tc>
        <w:tc>
          <w:tcPr>
            <w:tcW w:w="1225"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Содержание муниципальной работы (наименования показателей)</w:t>
            </w:r>
          </w:p>
        </w:tc>
        <w:tc>
          <w:tcPr>
            <w:tcW w:w="1275"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Условия оказания муниципальной работы (наименования показателей)</w:t>
            </w:r>
          </w:p>
        </w:tc>
        <w:tc>
          <w:tcPr>
            <w:tcW w:w="6805" w:type="dxa"/>
            <w:gridSpan w:val="7"/>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Показатель, характеризующий объем муниципальной работы</w:t>
            </w:r>
          </w:p>
        </w:tc>
      </w:tr>
      <w:tr w:rsidR="00063328" w:rsidRPr="00063328" w:rsidTr="00FB41A9">
        <w:tc>
          <w:tcPr>
            <w:tcW w:w="397" w:type="dxa"/>
            <w:vMerge/>
          </w:tcPr>
          <w:p w:rsidR="00063328" w:rsidRPr="00063328" w:rsidRDefault="00063328" w:rsidP="00FB41A9">
            <w:pPr>
              <w:rPr>
                <w:sz w:val="24"/>
                <w:szCs w:val="24"/>
              </w:rPr>
            </w:pPr>
          </w:p>
        </w:tc>
        <w:tc>
          <w:tcPr>
            <w:tcW w:w="1225" w:type="dxa"/>
            <w:vMerge/>
          </w:tcPr>
          <w:p w:rsidR="00063328" w:rsidRPr="00063328" w:rsidRDefault="00063328" w:rsidP="00FB41A9">
            <w:pPr>
              <w:rPr>
                <w:sz w:val="24"/>
                <w:szCs w:val="24"/>
              </w:rPr>
            </w:pPr>
          </w:p>
        </w:tc>
        <w:tc>
          <w:tcPr>
            <w:tcW w:w="1275" w:type="dxa"/>
            <w:vMerge/>
          </w:tcPr>
          <w:p w:rsidR="00063328" w:rsidRPr="00063328" w:rsidRDefault="00063328" w:rsidP="00FB41A9">
            <w:pPr>
              <w:rPr>
                <w:sz w:val="24"/>
                <w:szCs w:val="24"/>
              </w:rPr>
            </w:pPr>
          </w:p>
        </w:tc>
        <w:tc>
          <w:tcPr>
            <w:tcW w:w="96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показателя</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единица измерения</w:t>
            </w:r>
          </w:p>
        </w:tc>
        <w:tc>
          <w:tcPr>
            <w:tcW w:w="1276"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фактическое значение за отчетный финансовый год</w:t>
            </w:r>
          </w:p>
        </w:tc>
        <w:tc>
          <w:tcPr>
            <w:tcW w:w="96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отклонение, в % (</w:t>
            </w:r>
            <w:hyperlink w:anchor="P550" w:history="1">
              <w:r w:rsidRPr="00063328">
                <w:rPr>
                  <w:rFonts w:ascii="Times New Roman" w:hAnsi="Times New Roman" w:cs="Times New Roman"/>
                  <w:sz w:val="24"/>
                  <w:szCs w:val="24"/>
                </w:rPr>
                <w:t>гр. 7</w:t>
              </w:r>
            </w:hyperlink>
            <w:r w:rsidRPr="00063328">
              <w:rPr>
                <w:rFonts w:ascii="Times New Roman" w:hAnsi="Times New Roman" w:cs="Times New Roman"/>
                <w:sz w:val="24"/>
                <w:szCs w:val="24"/>
              </w:rPr>
              <w:t xml:space="preserve"> / </w:t>
            </w:r>
            <w:hyperlink w:anchor="P549" w:history="1">
              <w:r w:rsidRPr="00063328">
                <w:rPr>
                  <w:rFonts w:ascii="Times New Roman" w:hAnsi="Times New Roman" w:cs="Times New Roman"/>
                  <w:sz w:val="24"/>
                  <w:szCs w:val="24"/>
                </w:rPr>
                <w:t>гр. 6</w:t>
              </w:r>
            </w:hyperlink>
            <w:r w:rsidRPr="00063328">
              <w:rPr>
                <w:rFonts w:ascii="Times New Roman" w:hAnsi="Times New Roman" w:cs="Times New Roman"/>
                <w:sz w:val="24"/>
                <w:szCs w:val="24"/>
              </w:rPr>
              <w:t xml:space="preserve"> x 100)</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допустимое отклонение </w:t>
            </w:r>
            <w:hyperlink w:anchor="P621" w:history="1">
              <w:r w:rsidRPr="00063328">
                <w:rPr>
                  <w:rFonts w:ascii="Times New Roman" w:hAnsi="Times New Roman" w:cs="Times New Roman"/>
                  <w:sz w:val="24"/>
                  <w:szCs w:val="24"/>
                </w:rPr>
                <w:t>&lt;1&gt;</w:t>
              </w:r>
            </w:hyperlink>
          </w:p>
        </w:tc>
        <w:tc>
          <w:tcPr>
            <w:tcW w:w="992"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причины отклонений </w:t>
            </w:r>
            <w:hyperlink w:anchor="P622" w:history="1">
              <w:r w:rsidRPr="00063328">
                <w:rPr>
                  <w:rFonts w:ascii="Times New Roman" w:hAnsi="Times New Roman" w:cs="Times New Roman"/>
                  <w:sz w:val="24"/>
                  <w:szCs w:val="24"/>
                </w:rPr>
                <w:t>&lt;2&gt;</w:t>
              </w:r>
            </w:hyperlink>
          </w:p>
        </w:tc>
      </w:tr>
      <w:tr w:rsidR="00063328" w:rsidRPr="00063328" w:rsidTr="00FB41A9">
        <w:tc>
          <w:tcPr>
            <w:tcW w:w="39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1</w:t>
            </w:r>
          </w:p>
        </w:tc>
        <w:tc>
          <w:tcPr>
            <w:tcW w:w="1225"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2</w:t>
            </w:r>
          </w:p>
        </w:tc>
        <w:tc>
          <w:tcPr>
            <w:tcW w:w="1275"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3</w:t>
            </w:r>
          </w:p>
        </w:tc>
        <w:tc>
          <w:tcPr>
            <w:tcW w:w="96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4</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5</w:t>
            </w:r>
          </w:p>
        </w:tc>
        <w:tc>
          <w:tcPr>
            <w:tcW w:w="1276" w:type="dxa"/>
            <w:vAlign w:val="center"/>
          </w:tcPr>
          <w:p w:rsidR="00063328" w:rsidRPr="00063328" w:rsidRDefault="00063328" w:rsidP="00FB41A9">
            <w:pPr>
              <w:pStyle w:val="ConsPlusNormal"/>
              <w:jc w:val="center"/>
              <w:rPr>
                <w:rFonts w:ascii="Times New Roman" w:hAnsi="Times New Roman" w:cs="Times New Roman"/>
                <w:sz w:val="24"/>
                <w:szCs w:val="24"/>
              </w:rPr>
            </w:pPr>
            <w:bookmarkStart w:id="17" w:name="P549"/>
            <w:bookmarkEnd w:id="17"/>
            <w:r w:rsidRPr="00063328">
              <w:rPr>
                <w:rFonts w:ascii="Times New Roman" w:hAnsi="Times New Roman" w:cs="Times New Roman"/>
                <w:sz w:val="24"/>
                <w:szCs w:val="24"/>
              </w:rPr>
              <w:t>6</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bookmarkStart w:id="18" w:name="P550"/>
            <w:bookmarkEnd w:id="18"/>
            <w:r w:rsidRPr="00063328">
              <w:rPr>
                <w:rFonts w:ascii="Times New Roman" w:hAnsi="Times New Roman" w:cs="Times New Roman"/>
                <w:sz w:val="24"/>
                <w:szCs w:val="24"/>
              </w:rPr>
              <w:t>7</w:t>
            </w:r>
          </w:p>
        </w:tc>
        <w:tc>
          <w:tcPr>
            <w:tcW w:w="96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8</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9</w:t>
            </w:r>
          </w:p>
        </w:tc>
        <w:tc>
          <w:tcPr>
            <w:tcW w:w="992"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10</w:t>
            </w: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225" w:type="dxa"/>
          </w:tcPr>
          <w:p w:rsidR="00063328" w:rsidRPr="00063328" w:rsidRDefault="00063328" w:rsidP="00FB41A9">
            <w:pPr>
              <w:pStyle w:val="ConsPlusNormal"/>
              <w:rPr>
                <w:rFonts w:ascii="Times New Roman" w:hAnsi="Times New Roman" w:cs="Times New Roman"/>
                <w:sz w:val="24"/>
                <w:szCs w:val="24"/>
              </w:rPr>
            </w:pPr>
          </w:p>
        </w:tc>
        <w:tc>
          <w:tcPr>
            <w:tcW w:w="1275" w:type="dxa"/>
          </w:tcPr>
          <w:p w:rsidR="00063328" w:rsidRPr="00063328" w:rsidRDefault="00063328" w:rsidP="00FB41A9">
            <w:pPr>
              <w:pStyle w:val="ConsPlusNormal"/>
              <w:rPr>
                <w:rFonts w:ascii="Times New Roman" w:hAnsi="Times New Roman" w:cs="Times New Roman"/>
                <w:sz w:val="24"/>
                <w:szCs w:val="24"/>
              </w:rPr>
            </w:pPr>
          </w:p>
        </w:tc>
        <w:tc>
          <w:tcPr>
            <w:tcW w:w="964"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1276"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64"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92"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225" w:type="dxa"/>
          </w:tcPr>
          <w:p w:rsidR="00063328" w:rsidRPr="00063328" w:rsidRDefault="00063328" w:rsidP="00FB41A9">
            <w:pPr>
              <w:pStyle w:val="ConsPlusNormal"/>
              <w:rPr>
                <w:rFonts w:ascii="Times New Roman" w:hAnsi="Times New Roman" w:cs="Times New Roman"/>
                <w:sz w:val="24"/>
                <w:szCs w:val="24"/>
              </w:rPr>
            </w:pPr>
          </w:p>
        </w:tc>
        <w:tc>
          <w:tcPr>
            <w:tcW w:w="1275" w:type="dxa"/>
          </w:tcPr>
          <w:p w:rsidR="00063328" w:rsidRPr="00063328" w:rsidRDefault="00063328" w:rsidP="00FB41A9">
            <w:pPr>
              <w:pStyle w:val="ConsPlusNormal"/>
              <w:rPr>
                <w:rFonts w:ascii="Times New Roman" w:hAnsi="Times New Roman" w:cs="Times New Roman"/>
                <w:sz w:val="24"/>
                <w:szCs w:val="24"/>
              </w:rPr>
            </w:pPr>
          </w:p>
        </w:tc>
        <w:tc>
          <w:tcPr>
            <w:tcW w:w="964"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1276"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64"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92"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nformat"/>
        <w:jc w:val="both"/>
        <w:rPr>
          <w:rFonts w:ascii="Times New Roman" w:hAnsi="Times New Roman" w:cs="Times New Roman"/>
          <w:sz w:val="24"/>
          <w:szCs w:val="24"/>
        </w:rPr>
      </w:pPr>
      <w:r w:rsidRPr="00063328">
        <w:rPr>
          <w:rFonts w:ascii="Times New Roman" w:hAnsi="Times New Roman" w:cs="Times New Roman"/>
          <w:sz w:val="24"/>
          <w:szCs w:val="24"/>
        </w:rPr>
        <w:t xml:space="preserve">    1.2. Сведения о достижении показателей качества </w:t>
      </w:r>
      <w:hyperlink w:anchor="P623" w:history="1">
        <w:r w:rsidRPr="00063328">
          <w:rPr>
            <w:rFonts w:ascii="Times New Roman" w:hAnsi="Times New Roman" w:cs="Times New Roman"/>
            <w:sz w:val="24"/>
            <w:szCs w:val="24"/>
          </w:rPr>
          <w:t>&lt;3&gt;</w:t>
        </w:r>
      </w:hyperlink>
      <w:r w:rsidRPr="00063328">
        <w:rPr>
          <w:rFonts w:ascii="Times New Roman" w:hAnsi="Times New Roman" w:cs="Times New Roman"/>
          <w:sz w:val="24"/>
          <w:szCs w:val="24"/>
        </w:rPr>
        <w:t>.</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964"/>
        <w:gridCol w:w="907"/>
        <w:gridCol w:w="1276"/>
        <w:gridCol w:w="851"/>
        <w:gridCol w:w="907"/>
        <w:gridCol w:w="851"/>
        <w:gridCol w:w="992"/>
      </w:tblGrid>
      <w:tr w:rsidR="00063328" w:rsidRPr="00063328" w:rsidTr="00FB41A9">
        <w:tc>
          <w:tcPr>
            <w:tcW w:w="397"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N</w:t>
            </w:r>
          </w:p>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пп</w:t>
            </w:r>
          </w:p>
        </w:tc>
        <w:tc>
          <w:tcPr>
            <w:tcW w:w="1225"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Содержание муниципальной работы (наименования показателей)</w:t>
            </w:r>
          </w:p>
        </w:tc>
        <w:tc>
          <w:tcPr>
            <w:tcW w:w="1275"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Условия оказания муниципальной работы (наименования показателей)</w:t>
            </w:r>
          </w:p>
        </w:tc>
        <w:tc>
          <w:tcPr>
            <w:tcW w:w="6748" w:type="dxa"/>
            <w:gridSpan w:val="7"/>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Показатели, характеризующие качество муниципальной работы</w:t>
            </w:r>
          </w:p>
        </w:tc>
      </w:tr>
      <w:tr w:rsidR="00063328" w:rsidRPr="00063328" w:rsidTr="00FB41A9">
        <w:tc>
          <w:tcPr>
            <w:tcW w:w="397" w:type="dxa"/>
            <w:vMerge/>
          </w:tcPr>
          <w:p w:rsidR="00063328" w:rsidRPr="00063328" w:rsidRDefault="00063328" w:rsidP="00FB41A9">
            <w:pPr>
              <w:rPr>
                <w:sz w:val="24"/>
                <w:szCs w:val="24"/>
              </w:rPr>
            </w:pPr>
          </w:p>
        </w:tc>
        <w:tc>
          <w:tcPr>
            <w:tcW w:w="1225" w:type="dxa"/>
            <w:vMerge/>
          </w:tcPr>
          <w:p w:rsidR="00063328" w:rsidRPr="00063328" w:rsidRDefault="00063328" w:rsidP="00FB41A9">
            <w:pPr>
              <w:rPr>
                <w:sz w:val="24"/>
                <w:szCs w:val="24"/>
              </w:rPr>
            </w:pPr>
          </w:p>
        </w:tc>
        <w:tc>
          <w:tcPr>
            <w:tcW w:w="1275" w:type="dxa"/>
            <w:vMerge/>
          </w:tcPr>
          <w:p w:rsidR="00063328" w:rsidRPr="00063328" w:rsidRDefault="00063328" w:rsidP="00FB41A9">
            <w:pPr>
              <w:rPr>
                <w:sz w:val="24"/>
                <w:szCs w:val="24"/>
              </w:rPr>
            </w:pPr>
          </w:p>
        </w:tc>
        <w:tc>
          <w:tcPr>
            <w:tcW w:w="96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показателя</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единица измерения</w:t>
            </w:r>
          </w:p>
        </w:tc>
        <w:tc>
          <w:tcPr>
            <w:tcW w:w="1276"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фактическое значение за отчетный финансовый год</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отклонение, в % (</w:t>
            </w:r>
            <w:hyperlink w:anchor="P595" w:history="1">
              <w:r w:rsidRPr="00063328">
                <w:rPr>
                  <w:rFonts w:ascii="Times New Roman" w:hAnsi="Times New Roman" w:cs="Times New Roman"/>
                  <w:sz w:val="24"/>
                  <w:szCs w:val="24"/>
                </w:rPr>
                <w:t>гр. 7</w:t>
              </w:r>
            </w:hyperlink>
            <w:r w:rsidRPr="00063328">
              <w:rPr>
                <w:rFonts w:ascii="Times New Roman" w:hAnsi="Times New Roman" w:cs="Times New Roman"/>
                <w:sz w:val="24"/>
                <w:szCs w:val="24"/>
              </w:rPr>
              <w:t xml:space="preserve"> / </w:t>
            </w:r>
            <w:hyperlink w:anchor="P594" w:history="1">
              <w:r w:rsidRPr="00063328">
                <w:rPr>
                  <w:rFonts w:ascii="Times New Roman" w:hAnsi="Times New Roman" w:cs="Times New Roman"/>
                  <w:sz w:val="24"/>
                  <w:szCs w:val="24"/>
                </w:rPr>
                <w:t>гр. 6</w:t>
              </w:r>
            </w:hyperlink>
            <w:r w:rsidRPr="00063328">
              <w:rPr>
                <w:rFonts w:ascii="Times New Roman" w:hAnsi="Times New Roman" w:cs="Times New Roman"/>
                <w:sz w:val="24"/>
                <w:szCs w:val="24"/>
              </w:rPr>
              <w:t xml:space="preserve"> x 100)</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допустимое отклонение </w:t>
            </w:r>
            <w:hyperlink w:anchor="P621" w:history="1">
              <w:r w:rsidRPr="00063328">
                <w:rPr>
                  <w:rFonts w:ascii="Times New Roman" w:hAnsi="Times New Roman" w:cs="Times New Roman"/>
                  <w:sz w:val="24"/>
                  <w:szCs w:val="24"/>
                </w:rPr>
                <w:t>&lt;1&gt;</w:t>
              </w:r>
            </w:hyperlink>
          </w:p>
        </w:tc>
        <w:tc>
          <w:tcPr>
            <w:tcW w:w="992"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причины отклонений </w:t>
            </w:r>
            <w:hyperlink w:anchor="P622" w:history="1">
              <w:r w:rsidRPr="00063328">
                <w:rPr>
                  <w:rFonts w:ascii="Times New Roman" w:hAnsi="Times New Roman" w:cs="Times New Roman"/>
                  <w:sz w:val="24"/>
                  <w:szCs w:val="24"/>
                </w:rPr>
                <w:t>&lt;2&gt;</w:t>
              </w:r>
            </w:hyperlink>
          </w:p>
        </w:tc>
      </w:tr>
      <w:tr w:rsidR="00063328" w:rsidRPr="00063328" w:rsidTr="00FB41A9">
        <w:tc>
          <w:tcPr>
            <w:tcW w:w="39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1</w:t>
            </w:r>
          </w:p>
        </w:tc>
        <w:tc>
          <w:tcPr>
            <w:tcW w:w="1225"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2</w:t>
            </w:r>
          </w:p>
        </w:tc>
        <w:tc>
          <w:tcPr>
            <w:tcW w:w="1275"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3</w:t>
            </w:r>
          </w:p>
        </w:tc>
        <w:tc>
          <w:tcPr>
            <w:tcW w:w="96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4</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5</w:t>
            </w:r>
          </w:p>
        </w:tc>
        <w:tc>
          <w:tcPr>
            <w:tcW w:w="1276" w:type="dxa"/>
            <w:vAlign w:val="center"/>
          </w:tcPr>
          <w:p w:rsidR="00063328" w:rsidRPr="00063328" w:rsidRDefault="00063328" w:rsidP="00FB41A9">
            <w:pPr>
              <w:pStyle w:val="ConsPlusNormal"/>
              <w:jc w:val="center"/>
              <w:rPr>
                <w:rFonts w:ascii="Times New Roman" w:hAnsi="Times New Roman" w:cs="Times New Roman"/>
                <w:sz w:val="24"/>
                <w:szCs w:val="24"/>
              </w:rPr>
            </w:pPr>
            <w:bookmarkStart w:id="19" w:name="P594"/>
            <w:bookmarkEnd w:id="19"/>
            <w:r w:rsidRPr="00063328">
              <w:rPr>
                <w:rFonts w:ascii="Times New Roman" w:hAnsi="Times New Roman" w:cs="Times New Roman"/>
                <w:sz w:val="24"/>
                <w:szCs w:val="24"/>
              </w:rPr>
              <w:t>6</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bookmarkStart w:id="20" w:name="P595"/>
            <w:bookmarkEnd w:id="20"/>
            <w:r w:rsidRPr="00063328">
              <w:rPr>
                <w:rFonts w:ascii="Times New Roman" w:hAnsi="Times New Roman" w:cs="Times New Roman"/>
                <w:sz w:val="24"/>
                <w:szCs w:val="24"/>
              </w:rPr>
              <w:t>7</w:t>
            </w:r>
          </w:p>
        </w:tc>
        <w:tc>
          <w:tcPr>
            <w:tcW w:w="907" w:type="dxa"/>
            <w:vAlign w:val="center"/>
          </w:tcPr>
          <w:p w:rsidR="00063328" w:rsidRPr="00063328" w:rsidRDefault="00063328" w:rsidP="00FB41A9">
            <w:pPr>
              <w:pStyle w:val="ConsPlusNormal"/>
              <w:jc w:val="center"/>
              <w:rPr>
                <w:rFonts w:ascii="Times New Roman" w:hAnsi="Times New Roman" w:cs="Times New Roman"/>
                <w:sz w:val="24"/>
                <w:szCs w:val="24"/>
              </w:rPr>
            </w:pPr>
            <w:bookmarkStart w:id="21" w:name="P596"/>
            <w:bookmarkEnd w:id="21"/>
            <w:r w:rsidRPr="00063328">
              <w:rPr>
                <w:rFonts w:ascii="Times New Roman" w:hAnsi="Times New Roman" w:cs="Times New Roman"/>
                <w:sz w:val="24"/>
                <w:szCs w:val="24"/>
              </w:rPr>
              <w:t>8</w:t>
            </w:r>
          </w:p>
        </w:tc>
        <w:tc>
          <w:tcPr>
            <w:tcW w:w="851" w:type="dxa"/>
            <w:vAlign w:val="center"/>
          </w:tcPr>
          <w:p w:rsidR="00063328" w:rsidRPr="00063328" w:rsidRDefault="00063328" w:rsidP="00FB41A9">
            <w:pPr>
              <w:pStyle w:val="ConsPlusNormal"/>
              <w:jc w:val="center"/>
              <w:rPr>
                <w:rFonts w:ascii="Times New Roman" w:hAnsi="Times New Roman" w:cs="Times New Roman"/>
                <w:sz w:val="24"/>
                <w:szCs w:val="24"/>
              </w:rPr>
            </w:pPr>
            <w:bookmarkStart w:id="22" w:name="P597"/>
            <w:bookmarkEnd w:id="22"/>
            <w:r w:rsidRPr="00063328">
              <w:rPr>
                <w:rFonts w:ascii="Times New Roman" w:hAnsi="Times New Roman" w:cs="Times New Roman"/>
                <w:sz w:val="24"/>
                <w:szCs w:val="24"/>
              </w:rPr>
              <w:t>9</w:t>
            </w:r>
          </w:p>
        </w:tc>
        <w:tc>
          <w:tcPr>
            <w:tcW w:w="992"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10</w:t>
            </w: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225" w:type="dxa"/>
          </w:tcPr>
          <w:p w:rsidR="00063328" w:rsidRPr="00063328" w:rsidRDefault="00063328" w:rsidP="00FB41A9">
            <w:pPr>
              <w:pStyle w:val="ConsPlusNormal"/>
              <w:rPr>
                <w:rFonts w:ascii="Times New Roman" w:hAnsi="Times New Roman" w:cs="Times New Roman"/>
                <w:sz w:val="24"/>
                <w:szCs w:val="24"/>
              </w:rPr>
            </w:pPr>
          </w:p>
        </w:tc>
        <w:tc>
          <w:tcPr>
            <w:tcW w:w="1275" w:type="dxa"/>
          </w:tcPr>
          <w:p w:rsidR="00063328" w:rsidRPr="00063328" w:rsidRDefault="00063328" w:rsidP="00FB41A9">
            <w:pPr>
              <w:pStyle w:val="ConsPlusNormal"/>
              <w:rPr>
                <w:rFonts w:ascii="Times New Roman" w:hAnsi="Times New Roman" w:cs="Times New Roman"/>
                <w:sz w:val="24"/>
                <w:szCs w:val="24"/>
              </w:rPr>
            </w:pPr>
          </w:p>
        </w:tc>
        <w:tc>
          <w:tcPr>
            <w:tcW w:w="964"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1276"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92"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397" w:type="dxa"/>
          </w:tcPr>
          <w:p w:rsidR="00063328" w:rsidRPr="00063328" w:rsidRDefault="00063328" w:rsidP="00FB41A9">
            <w:pPr>
              <w:pStyle w:val="ConsPlusNormal"/>
              <w:rPr>
                <w:rFonts w:ascii="Times New Roman" w:hAnsi="Times New Roman" w:cs="Times New Roman"/>
                <w:sz w:val="24"/>
                <w:szCs w:val="24"/>
              </w:rPr>
            </w:pPr>
          </w:p>
        </w:tc>
        <w:tc>
          <w:tcPr>
            <w:tcW w:w="1225" w:type="dxa"/>
          </w:tcPr>
          <w:p w:rsidR="00063328" w:rsidRPr="00063328" w:rsidRDefault="00063328" w:rsidP="00FB41A9">
            <w:pPr>
              <w:pStyle w:val="ConsPlusNormal"/>
              <w:rPr>
                <w:rFonts w:ascii="Times New Roman" w:hAnsi="Times New Roman" w:cs="Times New Roman"/>
                <w:sz w:val="24"/>
                <w:szCs w:val="24"/>
              </w:rPr>
            </w:pPr>
          </w:p>
        </w:tc>
        <w:tc>
          <w:tcPr>
            <w:tcW w:w="1275" w:type="dxa"/>
          </w:tcPr>
          <w:p w:rsidR="00063328" w:rsidRPr="00063328" w:rsidRDefault="00063328" w:rsidP="00FB41A9">
            <w:pPr>
              <w:pStyle w:val="ConsPlusNormal"/>
              <w:rPr>
                <w:rFonts w:ascii="Times New Roman" w:hAnsi="Times New Roman" w:cs="Times New Roman"/>
                <w:sz w:val="24"/>
                <w:szCs w:val="24"/>
              </w:rPr>
            </w:pPr>
          </w:p>
        </w:tc>
        <w:tc>
          <w:tcPr>
            <w:tcW w:w="964"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1276"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07" w:type="dxa"/>
          </w:tcPr>
          <w:p w:rsidR="00063328" w:rsidRPr="00063328" w:rsidRDefault="00063328" w:rsidP="00FB41A9">
            <w:pPr>
              <w:pStyle w:val="ConsPlusNormal"/>
              <w:rPr>
                <w:rFonts w:ascii="Times New Roman" w:hAnsi="Times New Roman" w:cs="Times New Roman"/>
                <w:sz w:val="24"/>
                <w:szCs w:val="24"/>
              </w:rPr>
            </w:pPr>
          </w:p>
        </w:tc>
        <w:tc>
          <w:tcPr>
            <w:tcW w:w="851" w:type="dxa"/>
          </w:tcPr>
          <w:p w:rsidR="00063328" w:rsidRPr="00063328" w:rsidRDefault="00063328" w:rsidP="00FB41A9">
            <w:pPr>
              <w:pStyle w:val="ConsPlusNormal"/>
              <w:rPr>
                <w:rFonts w:ascii="Times New Roman" w:hAnsi="Times New Roman" w:cs="Times New Roman"/>
                <w:sz w:val="24"/>
                <w:szCs w:val="24"/>
              </w:rPr>
            </w:pPr>
          </w:p>
        </w:tc>
        <w:tc>
          <w:tcPr>
            <w:tcW w:w="992"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w:t>
      </w:r>
    </w:p>
    <w:p w:rsidR="00063328" w:rsidRPr="00063328" w:rsidRDefault="00063328" w:rsidP="00063328">
      <w:pPr>
        <w:pStyle w:val="ConsPlusNormal"/>
        <w:ind w:firstLine="540"/>
        <w:jc w:val="both"/>
        <w:rPr>
          <w:rFonts w:ascii="Times New Roman" w:hAnsi="Times New Roman" w:cs="Times New Roman"/>
          <w:sz w:val="24"/>
          <w:szCs w:val="24"/>
        </w:rPr>
      </w:pPr>
      <w:bookmarkStart w:id="23" w:name="P621"/>
      <w:bookmarkEnd w:id="23"/>
      <w:r w:rsidRPr="00063328">
        <w:rPr>
          <w:rFonts w:ascii="Times New Roman" w:hAnsi="Times New Roman" w:cs="Times New Roman"/>
          <w:sz w:val="24"/>
          <w:szCs w:val="24"/>
        </w:rPr>
        <w:t>&lt;1&gt; Отклонение, при котором муниципальное задание считается выполненным (устанавливается в соответствующем муниципальном задании).</w:t>
      </w:r>
    </w:p>
    <w:p w:rsidR="00063328" w:rsidRPr="00063328" w:rsidRDefault="00063328" w:rsidP="00063328">
      <w:pPr>
        <w:pStyle w:val="ConsPlusNormal"/>
        <w:ind w:firstLine="540"/>
        <w:jc w:val="both"/>
        <w:rPr>
          <w:rFonts w:ascii="Times New Roman" w:hAnsi="Times New Roman" w:cs="Times New Roman"/>
          <w:sz w:val="24"/>
          <w:szCs w:val="24"/>
        </w:rPr>
      </w:pPr>
      <w:bookmarkStart w:id="24" w:name="P622"/>
      <w:bookmarkEnd w:id="24"/>
      <w:r w:rsidRPr="00063328">
        <w:rPr>
          <w:rFonts w:ascii="Times New Roman" w:hAnsi="Times New Roman" w:cs="Times New Roman"/>
          <w:sz w:val="24"/>
          <w:szCs w:val="24"/>
        </w:rPr>
        <w:t>&lt;2&gt; Описываются причины отклонений, полученных сверх отклонений, при которых муниципальное задание считается выполненным (</w:t>
      </w:r>
      <w:hyperlink w:anchor="P596" w:history="1">
        <w:r w:rsidRPr="00063328">
          <w:rPr>
            <w:rFonts w:ascii="Times New Roman" w:hAnsi="Times New Roman" w:cs="Times New Roman"/>
            <w:sz w:val="24"/>
            <w:szCs w:val="24"/>
          </w:rPr>
          <w:t>гр. 8</w:t>
        </w:r>
      </w:hyperlink>
      <w:r w:rsidRPr="00063328">
        <w:rPr>
          <w:rFonts w:ascii="Times New Roman" w:hAnsi="Times New Roman" w:cs="Times New Roman"/>
          <w:sz w:val="24"/>
          <w:szCs w:val="24"/>
        </w:rPr>
        <w:t xml:space="preserve"> - </w:t>
      </w:r>
      <w:hyperlink w:anchor="P597" w:history="1">
        <w:r w:rsidRPr="00063328">
          <w:rPr>
            <w:rFonts w:ascii="Times New Roman" w:hAnsi="Times New Roman" w:cs="Times New Roman"/>
            <w:sz w:val="24"/>
            <w:szCs w:val="24"/>
          </w:rPr>
          <w:t>гр. 9</w:t>
        </w:r>
      </w:hyperlink>
      <w:r w:rsidRPr="00063328">
        <w:rPr>
          <w:rFonts w:ascii="Times New Roman" w:hAnsi="Times New Roman" w:cs="Times New Roman"/>
          <w:sz w:val="24"/>
          <w:szCs w:val="24"/>
        </w:rPr>
        <w:t>).</w:t>
      </w:r>
    </w:p>
    <w:p w:rsidR="00063328" w:rsidRPr="00063328" w:rsidRDefault="00063328" w:rsidP="00063328">
      <w:pPr>
        <w:pStyle w:val="ConsPlusNormal"/>
        <w:ind w:firstLine="540"/>
        <w:jc w:val="both"/>
        <w:rPr>
          <w:rFonts w:ascii="Times New Roman" w:hAnsi="Times New Roman" w:cs="Times New Roman"/>
          <w:sz w:val="24"/>
          <w:szCs w:val="24"/>
        </w:rPr>
      </w:pPr>
      <w:bookmarkStart w:id="25" w:name="P623"/>
      <w:bookmarkEnd w:id="25"/>
      <w:r w:rsidRPr="00063328">
        <w:rPr>
          <w:rFonts w:ascii="Times New Roman" w:hAnsi="Times New Roman" w:cs="Times New Roman"/>
          <w:sz w:val="24"/>
          <w:szCs w:val="24"/>
        </w:rPr>
        <w:t>&lt;3&gt; Заполняется при наличии в муниципальном задании показателей качества для работы.</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17315F" w:rsidRPr="00063328" w:rsidRDefault="0017315F"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Приложение N 3</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к Порядку</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формирования муниципального задания</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в отношении муниципальных учреждений</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4"/>
          <w:szCs w:val="24"/>
        </w:rPr>
      </w:pPr>
      <w:r w:rsidRPr="00063328">
        <w:rPr>
          <w:rFonts w:ascii="Times New Roman" w:hAnsi="Times New Roman" w:cs="Times New Roman"/>
          <w:sz w:val="24"/>
          <w:szCs w:val="24"/>
        </w:rPr>
        <w:t>Форма</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center"/>
        <w:rPr>
          <w:rFonts w:ascii="Times New Roman" w:hAnsi="Times New Roman" w:cs="Times New Roman"/>
          <w:sz w:val="24"/>
          <w:szCs w:val="24"/>
        </w:rPr>
      </w:pPr>
      <w:bookmarkStart w:id="26" w:name="P636"/>
      <w:bookmarkEnd w:id="26"/>
      <w:r w:rsidRPr="00063328">
        <w:rPr>
          <w:rFonts w:ascii="Times New Roman" w:hAnsi="Times New Roman" w:cs="Times New Roman"/>
          <w:sz w:val="24"/>
          <w:szCs w:val="24"/>
        </w:rPr>
        <w:t>Сводная информация об исполнении муниципальными</w:t>
      </w:r>
    </w:p>
    <w:p w:rsidR="00063328" w:rsidRPr="00063328" w:rsidRDefault="00063328" w:rsidP="00063328">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учреждениями муниципальных заданий</w:t>
      </w:r>
    </w:p>
    <w:p w:rsidR="00063328" w:rsidRPr="00063328" w:rsidRDefault="00063328" w:rsidP="00063328">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в разрезе муниципальных услуг (работ) за ______ год</w:t>
      </w:r>
    </w:p>
    <w:p w:rsidR="00063328" w:rsidRPr="00063328" w:rsidRDefault="00063328" w:rsidP="00063328">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_____________________________________________________</w:t>
      </w:r>
    </w:p>
    <w:p w:rsidR="00063328" w:rsidRPr="00063328" w:rsidRDefault="00063328" w:rsidP="00063328">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уполномоченного органа)</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57"/>
        <w:gridCol w:w="3061"/>
        <w:gridCol w:w="794"/>
        <w:gridCol w:w="737"/>
        <w:gridCol w:w="1361"/>
        <w:gridCol w:w="1417"/>
      </w:tblGrid>
      <w:tr w:rsidR="00063328" w:rsidRPr="00063328" w:rsidTr="00FB41A9">
        <w:tc>
          <w:tcPr>
            <w:tcW w:w="454"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N</w:t>
            </w:r>
          </w:p>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пп</w:t>
            </w:r>
          </w:p>
        </w:tc>
        <w:tc>
          <w:tcPr>
            <w:tcW w:w="1757"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муниципальной услуги (работы)</w:t>
            </w:r>
          </w:p>
        </w:tc>
        <w:tc>
          <w:tcPr>
            <w:tcW w:w="3061"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и единица измерения показателя, характеризующего объем муниципальной услуги (работы)</w:t>
            </w:r>
          </w:p>
        </w:tc>
        <w:tc>
          <w:tcPr>
            <w:tcW w:w="2892" w:type="dxa"/>
            <w:gridSpan w:val="3"/>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Значения показателя за отчетный год</w:t>
            </w:r>
          </w:p>
        </w:tc>
        <w:tc>
          <w:tcPr>
            <w:tcW w:w="1417" w:type="dxa"/>
            <w:vMerge w:val="restart"/>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Причины отклонений</w:t>
            </w:r>
          </w:p>
        </w:tc>
      </w:tr>
      <w:tr w:rsidR="00063328" w:rsidRPr="00063328" w:rsidTr="00FB41A9">
        <w:tc>
          <w:tcPr>
            <w:tcW w:w="454" w:type="dxa"/>
            <w:vMerge/>
          </w:tcPr>
          <w:p w:rsidR="00063328" w:rsidRPr="00063328" w:rsidRDefault="00063328" w:rsidP="00FB41A9">
            <w:pPr>
              <w:rPr>
                <w:sz w:val="24"/>
                <w:szCs w:val="24"/>
              </w:rPr>
            </w:pPr>
          </w:p>
        </w:tc>
        <w:tc>
          <w:tcPr>
            <w:tcW w:w="1757" w:type="dxa"/>
            <w:vMerge/>
          </w:tcPr>
          <w:p w:rsidR="00063328" w:rsidRPr="00063328" w:rsidRDefault="00063328" w:rsidP="00FB41A9">
            <w:pPr>
              <w:rPr>
                <w:sz w:val="24"/>
                <w:szCs w:val="24"/>
              </w:rPr>
            </w:pPr>
          </w:p>
        </w:tc>
        <w:tc>
          <w:tcPr>
            <w:tcW w:w="3061" w:type="dxa"/>
            <w:vMerge/>
          </w:tcPr>
          <w:p w:rsidR="00063328" w:rsidRPr="00063328" w:rsidRDefault="00063328" w:rsidP="00FB41A9">
            <w:pPr>
              <w:rPr>
                <w:sz w:val="24"/>
                <w:szCs w:val="24"/>
              </w:rPr>
            </w:pPr>
          </w:p>
        </w:tc>
        <w:tc>
          <w:tcPr>
            <w:tcW w:w="79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план </w:t>
            </w:r>
            <w:hyperlink w:anchor="P681" w:history="1">
              <w:r w:rsidRPr="00063328">
                <w:rPr>
                  <w:rFonts w:ascii="Times New Roman" w:hAnsi="Times New Roman" w:cs="Times New Roman"/>
                  <w:color w:val="0000FF"/>
                  <w:sz w:val="24"/>
                  <w:szCs w:val="24"/>
                </w:rPr>
                <w:t>&lt;1&gt;</w:t>
              </w:r>
            </w:hyperlink>
          </w:p>
        </w:tc>
        <w:tc>
          <w:tcPr>
            <w:tcW w:w="73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факт </w:t>
            </w:r>
            <w:hyperlink w:anchor="P682" w:history="1">
              <w:r w:rsidRPr="00063328">
                <w:rPr>
                  <w:rFonts w:ascii="Times New Roman" w:hAnsi="Times New Roman" w:cs="Times New Roman"/>
                  <w:color w:val="0000FF"/>
                  <w:sz w:val="24"/>
                  <w:szCs w:val="24"/>
                </w:rPr>
                <w:t>&lt;2&gt;</w:t>
              </w:r>
            </w:hyperlink>
          </w:p>
        </w:tc>
        <w:tc>
          <w:tcPr>
            <w:tcW w:w="136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отклонение, %</w:t>
            </w:r>
          </w:p>
        </w:tc>
        <w:tc>
          <w:tcPr>
            <w:tcW w:w="1417" w:type="dxa"/>
            <w:vMerge/>
          </w:tcPr>
          <w:p w:rsidR="00063328" w:rsidRPr="00063328" w:rsidRDefault="00063328" w:rsidP="00FB41A9">
            <w:pPr>
              <w:rPr>
                <w:sz w:val="24"/>
                <w:szCs w:val="24"/>
              </w:rPr>
            </w:pPr>
          </w:p>
        </w:tc>
      </w:tr>
      <w:tr w:rsidR="00063328" w:rsidRPr="00063328" w:rsidTr="00FB41A9">
        <w:tc>
          <w:tcPr>
            <w:tcW w:w="454" w:type="dxa"/>
          </w:tcPr>
          <w:p w:rsidR="00063328" w:rsidRPr="00063328" w:rsidRDefault="00063328" w:rsidP="00FB41A9">
            <w:pPr>
              <w:pStyle w:val="ConsPlusNormal"/>
              <w:rPr>
                <w:rFonts w:ascii="Times New Roman" w:hAnsi="Times New Roman" w:cs="Times New Roman"/>
                <w:sz w:val="24"/>
                <w:szCs w:val="24"/>
              </w:rPr>
            </w:pPr>
          </w:p>
        </w:tc>
        <w:tc>
          <w:tcPr>
            <w:tcW w:w="1757" w:type="dxa"/>
          </w:tcPr>
          <w:p w:rsidR="00063328" w:rsidRPr="00063328" w:rsidRDefault="00063328" w:rsidP="00FB41A9">
            <w:pPr>
              <w:pStyle w:val="ConsPlusNormal"/>
              <w:rPr>
                <w:rFonts w:ascii="Times New Roman" w:hAnsi="Times New Roman" w:cs="Times New Roman"/>
                <w:sz w:val="24"/>
                <w:szCs w:val="24"/>
              </w:rPr>
            </w:pPr>
          </w:p>
        </w:tc>
        <w:tc>
          <w:tcPr>
            <w:tcW w:w="3061" w:type="dxa"/>
          </w:tcPr>
          <w:p w:rsidR="00063328" w:rsidRPr="00063328" w:rsidRDefault="00063328" w:rsidP="00FB41A9">
            <w:pPr>
              <w:pStyle w:val="ConsPlusNormal"/>
              <w:rPr>
                <w:rFonts w:ascii="Times New Roman" w:hAnsi="Times New Roman" w:cs="Times New Roman"/>
                <w:sz w:val="24"/>
                <w:szCs w:val="24"/>
              </w:rPr>
            </w:pPr>
          </w:p>
        </w:tc>
        <w:tc>
          <w:tcPr>
            <w:tcW w:w="794" w:type="dxa"/>
          </w:tcPr>
          <w:p w:rsidR="00063328" w:rsidRPr="00063328" w:rsidRDefault="00063328" w:rsidP="00FB41A9">
            <w:pPr>
              <w:pStyle w:val="ConsPlusNormal"/>
              <w:rPr>
                <w:rFonts w:ascii="Times New Roman" w:hAnsi="Times New Roman" w:cs="Times New Roman"/>
                <w:sz w:val="24"/>
                <w:szCs w:val="24"/>
              </w:rPr>
            </w:pPr>
          </w:p>
        </w:tc>
        <w:tc>
          <w:tcPr>
            <w:tcW w:w="737" w:type="dxa"/>
          </w:tcPr>
          <w:p w:rsidR="00063328" w:rsidRPr="00063328" w:rsidRDefault="00063328" w:rsidP="00FB41A9">
            <w:pPr>
              <w:pStyle w:val="ConsPlusNormal"/>
              <w:rPr>
                <w:rFonts w:ascii="Times New Roman" w:hAnsi="Times New Roman" w:cs="Times New Roman"/>
                <w:sz w:val="24"/>
                <w:szCs w:val="24"/>
              </w:rPr>
            </w:pPr>
          </w:p>
        </w:tc>
        <w:tc>
          <w:tcPr>
            <w:tcW w:w="1361" w:type="dxa"/>
          </w:tcPr>
          <w:p w:rsidR="00063328" w:rsidRPr="00063328" w:rsidRDefault="00063328" w:rsidP="00FB41A9">
            <w:pPr>
              <w:pStyle w:val="ConsPlusNormal"/>
              <w:rPr>
                <w:rFonts w:ascii="Times New Roman" w:hAnsi="Times New Roman" w:cs="Times New Roman"/>
                <w:sz w:val="24"/>
                <w:szCs w:val="24"/>
              </w:rPr>
            </w:pPr>
          </w:p>
        </w:tc>
        <w:tc>
          <w:tcPr>
            <w:tcW w:w="1417"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454" w:type="dxa"/>
          </w:tcPr>
          <w:p w:rsidR="00063328" w:rsidRPr="00063328" w:rsidRDefault="00063328" w:rsidP="00FB41A9">
            <w:pPr>
              <w:pStyle w:val="ConsPlusNormal"/>
              <w:rPr>
                <w:rFonts w:ascii="Times New Roman" w:hAnsi="Times New Roman" w:cs="Times New Roman"/>
                <w:sz w:val="24"/>
                <w:szCs w:val="24"/>
              </w:rPr>
            </w:pPr>
          </w:p>
        </w:tc>
        <w:tc>
          <w:tcPr>
            <w:tcW w:w="1757" w:type="dxa"/>
          </w:tcPr>
          <w:p w:rsidR="00063328" w:rsidRPr="00063328" w:rsidRDefault="00063328" w:rsidP="00FB41A9">
            <w:pPr>
              <w:pStyle w:val="ConsPlusNormal"/>
              <w:rPr>
                <w:rFonts w:ascii="Times New Roman" w:hAnsi="Times New Roman" w:cs="Times New Roman"/>
                <w:sz w:val="24"/>
                <w:szCs w:val="24"/>
              </w:rPr>
            </w:pPr>
          </w:p>
        </w:tc>
        <w:tc>
          <w:tcPr>
            <w:tcW w:w="3061" w:type="dxa"/>
          </w:tcPr>
          <w:p w:rsidR="00063328" w:rsidRPr="00063328" w:rsidRDefault="00063328" w:rsidP="00FB41A9">
            <w:pPr>
              <w:pStyle w:val="ConsPlusNormal"/>
              <w:rPr>
                <w:rFonts w:ascii="Times New Roman" w:hAnsi="Times New Roman" w:cs="Times New Roman"/>
                <w:sz w:val="24"/>
                <w:szCs w:val="24"/>
              </w:rPr>
            </w:pPr>
          </w:p>
        </w:tc>
        <w:tc>
          <w:tcPr>
            <w:tcW w:w="794" w:type="dxa"/>
          </w:tcPr>
          <w:p w:rsidR="00063328" w:rsidRPr="00063328" w:rsidRDefault="00063328" w:rsidP="00FB41A9">
            <w:pPr>
              <w:pStyle w:val="ConsPlusNormal"/>
              <w:rPr>
                <w:rFonts w:ascii="Times New Roman" w:hAnsi="Times New Roman" w:cs="Times New Roman"/>
                <w:sz w:val="24"/>
                <w:szCs w:val="24"/>
              </w:rPr>
            </w:pPr>
          </w:p>
        </w:tc>
        <w:tc>
          <w:tcPr>
            <w:tcW w:w="737" w:type="dxa"/>
          </w:tcPr>
          <w:p w:rsidR="00063328" w:rsidRPr="00063328" w:rsidRDefault="00063328" w:rsidP="00FB41A9">
            <w:pPr>
              <w:pStyle w:val="ConsPlusNormal"/>
              <w:rPr>
                <w:rFonts w:ascii="Times New Roman" w:hAnsi="Times New Roman" w:cs="Times New Roman"/>
                <w:sz w:val="24"/>
                <w:szCs w:val="24"/>
              </w:rPr>
            </w:pPr>
          </w:p>
        </w:tc>
        <w:tc>
          <w:tcPr>
            <w:tcW w:w="1361" w:type="dxa"/>
          </w:tcPr>
          <w:p w:rsidR="00063328" w:rsidRPr="00063328" w:rsidRDefault="00063328" w:rsidP="00FB41A9">
            <w:pPr>
              <w:pStyle w:val="ConsPlusNormal"/>
              <w:rPr>
                <w:rFonts w:ascii="Times New Roman" w:hAnsi="Times New Roman" w:cs="Times New Roman"/>
                <w:sz w:val="24"/>
                <w:szCs w:val="24"/>
              </w:rPr>
            </w:pPr>
          </w:p>
        </w:tc>
        <w:tc>
          <w:tcPr>
            <w:tcW w:w="1417"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454" w:type="dxa"/>
          </w:tcPr>
          <w:p w:rsidR="00063328" w:rsidRPr="00063328" w:rsidRDefault="00063328" w:rsidP="00FB41A9">
            <w:pPr>
              <w:pStyle w:val="ConsPlusNormal"/>
              <w:rPr>
                <w:rFonts w:ascii="Times New Roman" w:hAnsi="Times New Roman" w:cs="Times New Roman"/>
                <w:sz w:val="24"/>
                <w:szCs w:val="24"/>
              </w:rPr>
            </w:pPr>
          </w:p>
        </w:tc>
        <w:tc>
          <w:tcPr>
            <w:tcW w:w="1757" w:type="dxa"/>
          </w:tcPr>
          <w:p w:rsidR="00063328" w:rsidRPr="00063328" w:rsidRDefault="00063328" w:rsidP="00FB41A9">
            <w:pPr>
              <w:pStyle w:val="ConsPlusNormal"/>
              <w:rPr>
                <w:rFonts w:ascii="Times New Roman" w:hAnsi="Times New Roman" w:cs="Times New Roman"/>
                <w:sz w:val="24"/>
                <w:szCs w:val="24"/>
              </w:rPr>
            </w:pPr>
          </w:p>
        </w:tc>
        <w:tc>
          <w:tcPr>
            <w:tcW w:w="3061" w:type="dxa"/>
          </w:tcPr>
          <w:p w:rsidR="00063328" w:rsidRPr="00063328" w:rsidRDefault="00063328" w:rsidP="00FB41A9">
            <w:pPr>
              <w:pStyle w:val="ConsPlusNormal"/>
              <w:rPr>
                <w:rFonts w:ascii="Times New Roman" w:hAnsi="Times New Roman" w:cs="Times New Roman"/>
                <w:sz w:val="24"/>
                <w:szCs w:val="24"/>
              </w:rPr>
            </w:pPr>
          </w:p>
        </w:tc>
        <w:tc>
          <w:tcPr>
            <w:tcW w:w="794" w:type="dxa"/>
          </w:tcPr>
          <w:p w:rsidR="00063328" w:rsidRPr="00063328" w:rsidRDefault="00063328" w:rsidP="00FB41A9">
            <w:pPr>
              <w:pStyle w:val="ConsPlusNormal"/>
              <w:rPr>
                <w:rFonts w:ascii="Times New Roman" w:hAnsi="Times New Roman" w:cs="Times New Roman"/>
                <w:sz w:val="24"/>
                <w:szCs w:val="24"/>
              </w:rPr>
            </w:pPr>
          </w:p>
        </w:tc>
        <w:tc>
          <w:tcPr>
            <w:tcW w:w="737" w:type="dxa"/>
          </w:tcPr>
          <w:p w:rsidR="00063328" w:rsidRPr="00063328" w:rsidRDefault="00063328" w:rsidP="00FB41A9">
            <w:pPr>
              <w:pStyle w:val="ConsPlusNormal"/>
              <w:rPr>
                <w:rFonts w:ascii="Times New Roman" w:hAnsi="Times New Roman" w:cs="Times New Roman"/>
                <w:sz w:val="24"/>
                <w:szCs w:val="24"/>
              </w:rPr>
            </w:pPr>
          </w:p>
        </w:tc>
        <w:tc>
          <w:tcPr>
            <w:tcW w:w="1361" w:type="dxa"/>
          </w:tcPr>
          <w:p w:rsidR="00063328" w:rsidRPr="00063328" w:rsidRDefault="00063328" w:rsidP="00FB41A9">
            <w:pPr>
              <w:pStyle w:val="ConsPlusNormal"/>
              <w:rPr>
                <w:rFonts w:ascii="Times New Roman" w:hAnsi="Times New Roman" w:cs="Times New Roman"/>
                <w:sz w:val="24"/>
                <w:szCs w:val="24"/>
              </w:rPr>
            </w:pPr>
          </w:p>
        </w:tc>
        <w:tc>
          <w:tcPr>
            <w:tcW w:w="1417" w:type="dxa"/>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454" w:type="dxa"/>
          </w:tcPr>
          <w:p w:rsidR="00063328" w:rsidRPr="00063328" w:rsidRDefault="00063328" w:rsidP="00FB41A9">
            <w:pPr>
              <w:pStyle w:val="ConsPlusNormal"/>
              <w:rPr>
                <w:rFonts w:ascii="Times New Roman" w:hAnsi="Times New Roman" w:cs="Times New Roman"/>
                <w:sz w:val="24"/>
                <w:szCs w:val="24"/>
              </w:rPr>
            </w:pPr>
          </w:p>
        </w:tc>
        <w:tc>
          <w:tcPr>
            <w:tcW w:w="1757" w:type="dxa"/>
          </w:tcPr>
          <w:p w:rsidR="00063328" w:rsidRPr="00063328" w:rsidRDefault="00063328" w:rsidP="00FB41A9">
            <w:pPr>
              <w:pStyle w:val="ConsPlusNormal"/>
              <w:rPr>
                <w:rFonts w:ascii="Times New Roman" w:hAnsi="Times New Roman" w:cs="Times New Roman"/>
                <w:sz w:val="24"/>
                <w:szCs w:val="24"/>
              </w:rPr>
            </w:pPr>
          </w:p>
        </w:tc>
        <w:tc>
          <w:tcPr>
            <w:tcW w:w="3061" w:type="dxa"/>
          </w:tcPr>
          <w:p w:rsidR="00063328" w:rsidRPr="00063328" w:rsidRDefault="00063328" w:rsidP="00FB41A9">
            <w:pPr>
              <w:pStyle w:val="ConsPlusNormal"/>
              <w:rPr>
                <w:rFonts w:ascii="Times New Roman" w:hAnsi="Times New Roman" w:cs="Times New Roman"/>
                <w:sz w:val="24"/>
                <w:szCs w:val="24"/>
              </w:rPr>
            </w:pPr>
          </w:p>
        </w:tc>
        <w:tc>
          <w:tcPr>
            <w:tcW w:w="794" w:type="dxa"/>
          </w:tcPr>
          <w:p w:rsidR="00063328" w:rsidRPr="00063328" w:rsidRDefault="00063328" w:rsidP="00FB41A9">
            <w:pPr>
              <w:pStyle w:val="ConsPlusNormal"/>
              <w:rPr>
                <w:rFonts w:ascii="Times New Roman" w:hAnsi="Times New Roman" w:cs="Times New Roman"/>
                <w:sz w:val="24"/>
                <w:szCs w:val="24"/>
              </w:rPr>
            </w:pPr>
          </w:p>
        </w:tc>
        <w:tc>
          <w:tcPr>
            <w:tcW w:w="737" w:type="dxa"/>
          </w:tcPr>
          <w:p w:rsidR="00063328" w:rsidRPr="00063328" w:rsidRDefault="00063328" w:rsidP="00FB41A9">
            <w:pPr>
              <w:pStyle w:val="ConsPlusNormal"/>
              <w:rPr>
                <w:rFonts w:ascii="Times New Roman" w:hAnsi="Times New Roman" w:cs="Times New Roman"/>
                <w:sz w:val="24"/>
                <w:szCs w:val="24"/>
              </w:rPr>
            </w:pPr>
          </w:p>
        </w:tc>
        <w:tc>
          <w:tcPr>
            <w:tcW w:w="1361" w:type="dxa"/>
          </w:tcPr>
          <w:p w:rsidR="00063328" w:rsidRPr="00063328" w:rsidRDefault="00063328" w:rsidP="00FB41A9">
            <w:pPr>
              <w:pStyle w:val="ConsPlusNormal"/>
              <w:rPr>
                <w:rFonts w:ascii="Times New Roman" w:hAnsi="Times New Roman" w:cs="Times New Roman"/>
                <w:sz w:val="24"/>
                <w:szCs w:val="24"/>
              </w:rPr>
            </w:pPr>
          </w:p>
        </w:tc>
        <w:tc>
          <w:tcPr>
            <w:tcW w:w="1417" w:type="dxa"/>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w:t>
      </w:r>
    </w:p>
    <w:p w:rsidR="00063328" w:rsidRPr="00063328" w:rsidRDefault="00063328" w:rsidP="00063328">
      <w:pPr>
        <w:pStyle w:val="ConsPlusNormal"/>
        <w:ind w:firstLine="540"/>
        <w:jc w:val="both"/>
        <w:rPr>
          <w:rFonts w:ascii="Times New Roman" w:hAnsi="Times New Roman" w:cs="Times New Roman"/>
          <w:sz w:val="24"/>
          <w:szCs w:val="24"/>
        </w:rPr>
      </w:pPr>
      <w:bookmarkStart w:id="27" w:name="P681"/>
      <w:bookmarkEnd w:id="27"/>
      <w:r w:rsidRPr="00063328">
        <w:rPr>
          <w:rFonts w:ascii="Times New Roman" w:hAnsi="Times New Roman" w:cs="Times New Roman"/>
          <w:sz w:val="24"/>
          <w:szCs w:val="24"/>
        </w:rPr>
        <w:t>&lt;1&gt; Определяется как сумма значений показателей, утвержденных в муниципальных заданиях муниципальных учреждений, оказывавших (выполнявших) соответствующую муниципальную услугу (работу) в отчетном финансовом году.</w:t>
      </w:r>
    </w:p>
    <w:p w:rsidR="00063328" w:rsidRPr="00063328" w:rsidRDefault="00063328" w:rsidP="00063328">
      <w:pPr>
        <w:pStyle w:val="ConsPlusNormal"/>
        <w:ind w:firstLine="540"/>
        <w:jc w:val="both"/>
        <w:rPr>
          <w:rFonts w:ascii="Times New Roman" w:hAnsi="Times New Roman" w:cs="Times New Roman"/>
          <w:sz w:val="24"/>
          <w:szCs w:val="24"/>
        </w:rPr>
      </w:pPr>
      <w:bookmarkStart w:id="28" w:name="P682"/>
      <w:bookmarkEnd w:id="28"/>
      <w:r w:rsidRPr="00063328">
        <w:rPr>
          <w:rFonts w:ascii="Times New Roman" w:hAnsi="Times New Roman" w:cs="Times New Roman"/>
          <w:sz w:val="24"/>
          <w:szCs w:val="24"/>
        </w:rPr>
        <w:t>&lt;2&gt; Определяется как сумма фактически исполненных муниципальными учреждениями значений показателей за отчетный финансовый год (согласно данным годовых отчетов об исполнении муниципальных заданий).</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 xml:space="preserve">Приложение №2 </w:t>
      </w:r>
    </w:p>
    <w:p w:rsid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к постановлению</w:t>
      </w:r>
      <w:r>
        <w:rPr>
          <w:rFonts w:ascii="Times New Roman" w:hAnsi="Times New Roman" w:cs="Times New Roman"/>
          <w:sz w:val="20"/>
          <w:szCs w:val="20"/>
        </w:rPr>
        <w:t xml:space="preserve"> </w:t>
      </w:r>
      <w:r w:rsidRPr="00063328">
        <w:rPr>
          <w:rFonts w:ascii="Times New Roman" w:hAnsi="Times New Roman" w:cs="Times New Roman"/>
          <w:sz w:val="20"/>
          <w:szCs w:val="20"/>
        </w:rPr>
        <w:t xml:space="preserve">Администрации </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Сергеевского сельского поселения</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от 21.02.2017 № 12</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Title"/>
        <w:jc w:val="center"/>
        <w:rPr>
          <w:rFonts w:ascii="Times New Roman" w:hAnsi="Times New Roman" w:cs="Times New Roman"/>
          <w:sz w:val="24"/>
          <w:szCs w:val="24"/>
        </w:rPr>
      </w:pPr>
      <w:bookmarkStart w:id="29" w:name="P695"/>
      <w:bookmarkEnd w:id="29"/>
      <w:r w:rsidRPr="00063328">
        <w:rPr>
          <w:rFonts w:ascii="Times New Roman" w:hAnsi="Times New Roman" w:cs="Times New Roman"/>
          <w:sz w:val="24"/>
          <w:szCs w:val="24"/>
        </w:rPr>
        <w:t>ПОРЯДОК</w:t>
      </w:r>
    </w:p>
    <w:p w:rsidR="00063328" w:rsidRPr="00063328" w:rsidRDefault="00063328" w:rsidP="00063328">
      <w:pPr>
        <w:pStyle w:val="ConsPlusTitle"/>
        <w:jc w:val="center"/>
        <w:rPr>
          <w:rFonts w:ascii="Times New Roman" w:hAnsi="Times New Roman" w:cs="Times New Roman"/>
          <w:sz w:val="24"/>
          <w:szCs w:val="24"/>
        </w:rPr>
      </w:pPr>
      <w:r w:rsidRPr="00063328">
        <w:rPr>
          <w:rFonts w:ascii="Times New Roman" w:hAnsi="Times New Roman" w:cs="Times New Roman"/>
          <w:sz w:val="24"/>
          <w:szCs w:val="24"/>
        </w:rPr>
        <w:t>ФИНАНСОВОГО ОБЕСПЕЧЕНИЯ ВЫПОЛНЕНИЯ МУНИЦИПАЛЬНОГО</w:t>
      </w:r>
    </w:p>
    <w:p w:rsidR="00063328" w:rsidRPr="00063328" w:rsidRDefault="00063328" w:rsidP="00063328">
      <w:pPr>
        <w:pStyle w:val="ConsPlusTitle"/>
        <w:jc w:val="center"/>
        <w:rPr>
          <w:rFonts w:ascii="Times New Roman" w:hAnsi="Times New Roman" w:cs="Times New Roman"/>
          <w:sz w:val="24"/>
          <w:szCs w:val="24"/>
        </w:rPr>
      </w:pPr>
      <w:r w:rsidRPr="00063328">
        <w:rPr>
          <w:rFonts w:ascii="Times New Roman" w:hAnsi="Times New Roman" w:cs="Times New Roman"/>
          <w:sz w:val="24"/>
          <w:szCs w:val="24"/>
        </w:rPr>
        <w:t>ЗАДАНИЯ МУНИЦИПАЛЬНЫМИ УЧРЕЖДЕНИЯМИ МУНИЦИПАЛЬНОГО</w:t>
      </w:r>
    </w:p>
    <w:p w:rsidR="00063328" w:rsidRPr="00063328" w:rsidRDefault="00063328" w:rsidP="00063328">
      <w:pPr>
        <w:pStyle w:val="ConsPlusTitle"/>
        <w:jc w:val="center"/>
        <w:rPr>
          <w:rFonts w:ascii="Times New Roman" w:hAnsi="Times New Roman" w:cs="Times New Roman"/>
          <w:sz w:val="24"/>
          <w:szCs w:val="24"/>
        </w:rPr>
      </w:pPr>
      <w:r w:rsidRPr="00063328">
        <w:rPr>
          <w:rFonts w:ascii="Times New Roman" w:hAnsi="Times New Roman" w:cs="Times New Roman"/>
          <w:sz w:val="24"/>
          <w:szCs w:val="24"/>
        </w:rPr>
        <w:t>ОБРАЗОВАНИЯ СЕРГЕЕВСКОЕ СЕЛЬСКОЕ ПОСЕЛЕНИЕ</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 Настоящий Порядок финансового обеспечения выполнения муниципального задания муниципальными учреждениями (далее - Порядок) устанавливает методику расчета объема финансового обеспечения выполнения муниципального задания, порядок предоставления субсидий на финансовое обеспечение выполнения муниципального задания муниципальными бюджетными учреждениями и муниципальными автономными учреждениями.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2.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затрат на уплату налогов, в качестве объекта налогообложения по которым признается имущество учреждения.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3. Объем финансового обеспечения выполнения муниципального задания (R) определяется по формуле:</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center"/>
        <w:rPr>
          <w:rFonts w:ascii="Times New Roman" w:hAnsi="Times New Roman" w:cs="Times New Roman"/>
          <w:sz w:val="24"/>
          <w:szCs w:val="24"/>
        </w:rPr>
      </w:pPr>
      <w:r w:rsidRPr="00063328">
        <w:rPr>
          <w:rFonts w:ascii="Times New Roman" w:hAnsi="Times New Roman" w:cs="Times New Roman"/>
          <w:noProof/>
          <w:position w:val="-14"/>
          <w:sz w:val="24"/>
          <w:szCs w:val="24"/>
        </w:rPr>
        <w:drawing>
          <wp:inline distT="0" distB="0" distL="0" distR="0">
            <wp:extent cx="3048000" cy="2762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5" cstate="print"/>
                    <a:srcRect/>
                    <a:stretch>
                      <a:fillRect/>
                    </a:stretch>
                  </pic:blipFill>
                  <pic:spPr bwMode="auto">
                    <a:xfrm>
                      <a:off x="0" y="0"/>
                      <a:ext cx="3048000" cy="276225"/>
                    </a:xfrm>
                    <a:prstGeom prst="rect">
                      <a:avLst/>
                    </a:prstGeom>
                    <a:noFill/>
                    <a:ln w="9525">
                      <a:noFill/>
                      <a:miter lim="800000"/>
                      <a:headEnd/>
                      <a:tailEnd/>
                    </a:ln>
                  </pic:spPr>
                </pic:pic>
              </a:graphicData>
            </a:graphic>
          </wp:inline>
        </w:drawing>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N</w:t>
      </w:r>
      <w:r w:rsidRPr="00063328">
        <w:rPr>
          <w:rFonts w:ascii="Times New Roman" w:hAnsi="Times New Roman" w:cs="Times New Roman"/>
          <w:sz w:val="24"/>
          <w:szCs w:val="24"/>
          <w:vertAlign w:val="subscript"/>
        </w:rPr>
        <w:t>i</w:t>
      </w:r>
      <w:r w:rsidRPr="00063328">
        <w:rPr>
          <w:rFonts w:ascii="Times New Roman" w:hAnsi="Times New Roman" w:cs="Times New Roman"/>
          <w:sz w:val="24"/>
          <w:szCs w:val="24"/>
        </w:rPr>
        <w:t xml:space="preserve"> - нормативные затраты на оказание i-й муниципальной услуги;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V</w:t>
      </w:r>
      <w:r w:rsidRPr="00063328">
        <w:rPr>
          <w:rFonts w:ascii="Times New Roman" w:hAnsi="Times New Roman" w:cs="Times New Roman"/>
          <w:sz w:val="24"/>
          <w:szCs w:val="24"/>
          <w:vertAlign w:val="subscript"/>
        </w:rPr>
        <w:t>i</w:t>
      </w:r>
      <w:r w:rsidRPr="00063328">
        <w:rPr>
          <w:rFonts w:ascii="Times New Roman" w:hAnsi="Times New Roman" w:cs="Times New Roman"/>
          <w:sz w:val="24"/>
          <w:szCs w:val="24"/>
        </w:rPr>
        <w:t xml:space="preserve"> - объем i-й муниципальной услуги, установленный муниципальным заданием;</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N</w:t>
      </w:r>
      <w:r w:rsidRPr="00063328">
        <w:rPr>
          <w:rFonts w:ascii="Times New Roman" w:hAnsi="Times New Roman" w:cs="Times New Roman"/>
          <w:sz w:val="24"/>
          <w:szCs w:val="24"/>
          <w:vertAlign w:val="subscript"/>
        </w:rPr>
        <w:t>w</w:t>
      </w:r>
      <w:r w:rsidRPr="00063328">
        <w:rPr>
          <w:rFonts w:ascii="Times New Roman" w:hAnsi="Times New Roman" w:cs="Times New Roman"/>
          <w:sz w:val="24"/>
          <w:szCs w:val="24"/>
        </w:rPr>
        <w:t xml:space="preserve"> - затраты на выполнение w-й муниципальной работы;</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P</w:t>
      </w:r>
      <w:r w:rsidRPr="00063328">
        <w:rPr>
          <w:rFonts w:ascii="Times New Roman" w:hAnsi="Times New Roman" w:cs="Times New Roman"/>
          <w:sz w:val="24"/>
          <w:szCs w:val="24"/>
          <w:vertAlign w:val="subscript"/>
        </w:rPr>
        <w:t>i</w:t>
      </w:r>
      <w:r w:rsidRPr="00063328">
        <w:rPr>
          <w:rFonts w:ascii="Times New Roman" w:hAnsi="Times New Roman" w:cs="Times New Roman"/>
          <w:sz w:val="24"/>
          <w:szCs w:val="24"/>
        </w:rPr>
        <w:t xml:space="preserve"> - размер платы (тариф и цена) за оказание i-й муниципальной услуги в соответствии с </w:t>
      </w:r>
      <w:hyperlink w:anchor="P748" w:history="1">
        <w:r w:rsidRPr="00063328">
          <w:rPr>
            <w:rFonts w:ascii="Times New Roman" w:hAnsi="Times New Roman" w:cs="Times New Roman"/>
            <w:sz w:val="24"/>
            <w:szCs w:val="24"/>
          </w:rPr>
          <w:t>пунктом 14</w:t>
        </w:r>
      </w:hyperlink>
      <w:r w:rsidRPr="00063328">
        <w:rPr>
          <w:rFonts w:ascii="Times New Roman" w:hAnsi="Times New Roman" w:cs="Times New Roman"/>
          <w:sz w:val="24"/>
          <w:szCs w:val="24"/>
        </w:rPr>
        <w:t xml:space="preserve"> настоящего Порядка, установленный муниципальным заданием;</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N</w:t>
      </w:r>
      <w:r w:rsidRPr="00063328">
        <w:rPr>
          <w:rFonts w:ascii="Times New Roman" w:hAnsi="Times New Roman" w:cs="Times New Roman"/>
          <w:sz w:val="24"/>
          <w:szCs w:val="24"/>
          <w:vertAlign w:val="superscript"/>
        </w:rPr>
        <w:t>УН</w:t>
      </w:r>
      <w:r w:rsidRPr="00063328">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4. Нормативные затраты (затраты) рассчитываются на муниципальные услуги (работы), включенные в ведомственный перечень муниципальных услуг и работ, оказываемых и выполняемых муниципальными учреждениями (далее - ведомственный перечень).</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Нормативные затраты на оказание муниципальной услуги рассчитываются на единицу показателя, характеризующего объем оказания услуги, установленного ведомственным перечнем, на основе базового норматива затрат и корректирующих коэффициентов к нему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5. Нормативные затраты на оказание муниципальной услуги, рассчитанные с </w:t>
      </w:r>
      <w:r w:rsidRPr="00063328">
        <w:rPr>
          <w:rFonts w:ascii="Times New Roman" w:hAnsi="Times New Roman" w:cs="Times New Roman"/>
          <w:sz w:val="24"/>
          <w:szCs w:val="24"/>
        </w:rPr>
        <w:lastRenderedPageBreak/>
        <w:t>соблюдением общих требований, не могут приводить к превышению объема бюджетных ассигнований, предусмотренных решением Совета Сергеевского сельского поселения о бюджете муниципального образования Сергеевское сельское поселение на очередной финансовый год на финансовое обеспечение выполнения муниципального задания.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6. Порядок определения базового норматива затрат на оказание муниципальной услуги устанавливается нормативным правовым актом исполнительного органа муниципальной власти Сергеевское сельское поселение, осуществляющего функции и полномочия учредителя в отношении муниципальных бюджетных и муниципальных автономных учреждений, главным распорядителем средств местного  бюджета, в ведении которого находятся муниципальные казенные учреждения, в случае принятия им решения о доведении муниципальных заданий (далее - уполномоченный орган) по согласованию с Администрацией Сергеевского сельского поселения с учетом требований настоящего Порядка.</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7. Базовый норматив затрат на оказание муниципальной услуги состоит из базовых нормативов:</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 затрат, непосредственно связанных с оказанием муниципальной услуги;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2) затрат на общехозяйственные нужды на оказание муниципальной услуги.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8. Базовый норматив затрат, непосредственно связанных с оказанием муниципальной услуги, определяется исходя из:</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 затрат на оплату труда с начислениями на выплаты по оплате труда работников, непосредственно связанных с оказанием муниципальной услуги;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2) затрат на приобретение материальных запасов и движимого имущества (основных средств), потребляемого (используемого) в процессе оказания муниципальной услуги, с учетом срока полезного использования;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3) иных затрат, непосредственно связанных с оказанием муниципальной услуги, определяемых уполномоченным органом.</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9. Базовый норматив затрат на общехозяйственные нужды на оказание муниципальной услуги определяется исходя из:</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 затрат на коммунальные услуги;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2) затрат на содержание объектов недвижимого имущества (в том числе затрат на арендные платежи) и объектов особо ценного движимого имущества;</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3) затрат на приобретение услуг связи и транспортных услуг;</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4) затрат на оплату труда с начислениями на выплаты по оплате труда работников, которые не принимают непосредственного участия в оказании муниципальных услуг;</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5) затрат на прочие общехозяйственные нужды.</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10. Значения нормативных затрат на оказание муниципальной услуги, значения базового норматива на очередной финансовый год и плановый период утверждаются уполномоченным органом по согласованию с Администрацией Сергеевского сельского поселения.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Значение базового норматива утверждается общей суммой с выделением:</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 сумм затрат на оплату труда с начислениями на выплаты по оплате труда работников, непосредственно связанных с оказанием муниципальной услуги;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2) сумм затрат на оплату труда, в том числе начисления на выплаты по оплате труда работников, которые не принимают непосредственного участия в оказании муниципальных услуг;</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3) сумм затрат на коммунальные услуги.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(или) отраслевого корректирующего коэффициента.</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Территориальный корректирующий коэффициент отражает территориальные особенности оказания муниципальной услуги, в том числе в части расчета затрат на оплату труда с начислениями на выплаты по оплате труда и затрат на коммунальные </w:t>
      </w:r>
      <w:r w:rsidRPr="00063328">
        <w:rPr>
          <w:rFonts w:ascii="Times New Roman" w:hAnsi="Times New Roman" w:cs="Times New Roman"/>
          <w:sz w:val="24"/>
          <w:szCs w:val="24"/>
        </w:rPr>
        <w:lastRenderedPageBreak/>
        <w:t>услуги и содержание недвижимого имущества.</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Значение территориального корректирующего коэффициента утверждается уполномоченным органом.</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Отраслевой корректирующий коэффициент утверждается исполнительным органом муниципальной власти Сергеевского сельского поселения, осуществляющим функции по выработке муниципальной политики и нормативному правовому регулированию в сфере деятельности, к которой относится оказание соответствующих муниципальных услуг (выполнение работ).</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12. Затраты на выполнение работы определяются при расчете объема финансового обеспечения выполнения муниципального задания в порядке, установленном уполномоченным органом и утверждаемом правовым актом уполномоченного органа после его согласования с Администрацией Сергеевского сельского поселения.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В затраты на выполнение работы включаются в том числе:</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 затраты на оплату труда с начислениями на выплаты по оплате труда работников;</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2) затраты на иные расходы, связанные с выполнением работы.</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Значение затрат на выполнение работы утверждается уполномоченным органом по согласованию с Администрацией Сергеевского сельского поселения .</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13. В случае если муниципальное учреждение оказывает несколько муниципальных услуг и (или) выполняет несколько работ либо также оказывает услуги (выполняет работы) на платной основе для физических и юридических лиц, распределение затрат на общехозяйственные нужды по отдельным муниципальным услугам (работам) осуществляется одним из следующих способов:</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 пропорционально фонду оплаты труда основного персонала, непосредственно участвующего в оказании муниципальной услуги (выполнении работы);</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2) пропорционально объему оказываемых муниципальных услуг (выполняемых работ), в случае если государственные услуги (работы), оказываемые муниципальным учреждением, имеют одинаковую единицу измерения объема услуг (работ);</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3) пропорционально площади, используемой для оказания каждой муниципальной услуги или выполнения работы (при возможности распределения общего объема площадей муниципального учреждения между оказываемыми муниципальными услугами (выполняемыми работами));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4) пропорционально иному основанию, установленному уполномоченным органом.</w:t>
      </w:r>
    </w:p>
    <w:p w:rsidR="00063328" w:rsidRPr="00063328" w:rsidRDefault="00063328" w:rsidP="00063328">
      <w:pPr>
        <w:pStyle w:val="ConsPlusNormal"/>
        <w:ind w:firstLine="540"/>
        <w:jc w:val="both"/>
        <w:rPr>
          <w:rFonts w:ascii="Times New Roman" w:hAnsi="Times New Roman" w:cs="Times New Roman"/>
          <w:sz w:val="24"/>
          <w:szCs w:val="24"/>
        </w:rPr>
      </w:pPr>
      <w:bookmarkStart w:id="30" w:name="P748"/>
      <w:bookmarkEnd w:id="30"/>
      <w:r w:rsidRPr="00063328">
        <w:rPr>
          <w:rFonts w:ascii="Times New Roman" w:hAnsi="Times New Roman" w:cs="Times New Roman"/>
          <w:sz w:val="24"/>
          <w:szCs w:val="24"/>
        </w:rPr>
        <w:t>14.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уполномоченным органом.</w:t>
      </w:r>
    </w:p>
    <w:p w:rsidR="00063328" w:rsidRPr="00063328" w:rsidRDefault="00063328" w:rsidP="00063328">
      <w:pPr>
        <w:pStyle w:val="ConsPlusNormal"/>
        <w:ind w:firstLine="540"/>
        <w:jc w:val="both"/>
        <w:rPr>
          <w:rFonts w:ascii="Times New Roman" w:hAnsi="Times New Roman" w:cs="Times New Roman"/>
          <w:sz w:val="24"/>
          <w:szCs w:val="24"/>
        </w:rPr>
      </w:pPr>
      <w:bookmarkStart w:id="31" w:name="P749"/>
      <w:bookmarkEnd w:id="31"/>
      <w:r w:rsidRPr="00063328">
        <w:rPr>
          <w:rFonts w:ascii="Times New Roman" w:hAnsi="Times New Roman" w:cs="Times New Roman"/>
          <w:sz w:val="24"/>
          <w:szCs w:val="24"/>
        </w:rPr>
        <w:t>15.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 xml:space="preserve">В случае если муниципальное бюджетное учреждение или муниципальное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749" w:history="1">
        <w:r w:rsidRPr="00063328">
          <w:rPr>
            <w:rFonts w:ascii="Times New Roman" w:hAnsi="Times New Roman" w:cs="Times New Roman"/>
            <w:sz w:val="24"/>
            <w:szCs w:val="24"/>
          </w:rPr>
          <w:t>абзаце первом</w:t>
        </w:r>
      </w:hyperlink>
      <w:r w:rsidRPr="00063328">
        <w:rPr>
          <w:rFonts w:ascii="Times New Roman" w:hAnsi="Times New Roman" w:cs="Times New Roman"/>
          <w:sz w:val="24"/>
          <w:szCs w:val="24"/>
        </w:rPr>
        <w:t xml:space="preserve"> настоящего пункта, рассчитываются с применением коэффициента платной деятельности, который </w:t>
      </w:r>
      <w:r w:rsidRPr="00063328">
        <w:rPr>
          <w:rFonts w:ascii="Times New Roman" w:hAnsi="Times New Roman" w:cs="Times New Roman"/>
          <w:sz w:val="24"/>
          <w:szCs w:val="24"/>
        </w:rPr>
        <w:lastRenderedPageBreak/>
        <w:t>определяется как отношение планируемого объема финансового обеспечения выполнения муниципального задания исходя из объемов субсидии, полученной из местного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16. Финансовое обеспечение выполнения муниципального задания осуществляется в пределах бюджетных ассигнований, предусмотренных в местном бюджете на соответствующие цели.</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учреждения.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из местного бюджета.</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17. Субсидия, предоставляемая из местного бюджета муниципальному бюджетному учреждению или муниципальному автономному учреждению на финансовое обеспечение выполнения муниципального задания (далее - субсидия), перечисляется в установленном порядке на лицевой счет муниципального бюджетного учреждения или муниципального автономного учреждения (далее - учреждения), открытый в Финансово-экономическим управлением Администрации Первомайского района.</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18. Предоставление учреждению субсидии в течение финансового года осуществляется на основании соглашения о порядке предоставления субсидии на финансовое обеспечение выполнения муниципального задания, заключаемого уполномоченным органом.</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Соглашение заключается не позднее пяти рабочих дней после утверждения муниципального задания и определяет порядок и условия предоставления субсидии, включая ее объем и периодичность перечисления в течение финансового года, права, обязанности и ответственность сторон Соглашения.</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19. Изменение объема субсидии в течение срока его выполнения осуществляется только при соответствующем изменении муниципального задания, за исключением случаев принятия правовых актов Российской Федерации и (или) Томской области и (или) муниципальных нормативно-правовых актов муниципального образования "Первомайский район", Администрации Сергеевского сельского поселения, влекущих необходимость изменения в течение финансового года объема нормативных затрат на оказание муниципальных услуг и (или) объема затрат на выполнение муниципальных работ.</w:t>
      </w:r>
    </w:p>
    <w:p w:rsidR="00063328" w:rsidRPr="00063328" w:rsidRDefault="0034461C" w:rsidP="00063328">
      <w:pPr>
        <w:pStyle w:val="ConsPlusNormal"/>
        <w:ind w:firstLine="540"/>
        <w:jc w:val="both"/>
        <w:rPr>
          <w:rFonts w:ascii="Times New Roman" w:hAnsi="Times New Roman" w:cs="Times New Roman"/>
          <w:sz w:val="24"/>
          <w:szCs w:val="24"/>
        </w:rPr>
      </w:pPr>
      <w:hyperlink w:anchor="P772" w:history="1">
        <w:r w:rsidR="00063328" w:rsidRPr="00063328">
          <w:rPr>
            <w:rFonts w:ascii="Times New Roman" w:hAnsi="Times New Roman" w:cs="Times New Roman"/>
            <w:sz w:val="24"/>
            <w:szCs w:val="24"/>
          </w:rPr>
          <w:t>Информация</w:t>
        </w:r>
      </w:hyperlink>
      <w:r w:rsidR="00063328" w:rsidRPr="00063328">
        <w:rPr>
          <w:rFonts w:ascii="Times New Roman" w:hAnsi="Times New Roman" w:cs="Times New Roman"/>
          <w:sz w:val="24"/>
          <w:szCs w:val="24"/>
        </w:rPr>
        <w:t xml:space="preserve"> об изменениях объема субсидии представляется уполномоченными органами в Администрацию  Сергеевского сельского поселения ежеквартально, в срок до 20-го числа месяца, следующего за отчетным периодом, по форме согласно приложению к настоящему Порядку.</w:t>
      </w: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Соответствующая информация представляется по каждому учреждению, которому был изменен объем субсидии в отчетном периоде.</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4"/>
          <w:szCs w:val="24"/>
        </w:rPr>
      </w:pP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Приложение</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к Порядку</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финансового обеспечения выполнения муниципального</w:t>
      </w:r>
    </w:p>
    <w:p w:rsidR="00063328" w:rsidRPr="00063328" w:rsidRDefault="00063328" w:rsidP="00063328">
      <w:pPr>
        <w:pStyle w:val="ConsPlusNormal"/>
        <w:jc w:val="right"/>
        <w:rPr>
          <w:rFonts w:ascii="Times New Roman" w:hAnsi="Times New Roman" w:cs="Times New Roman"/>
          <w:sz w:val="20"/>
          <w:szCs w:val="20"/>
        </w:rPr>
      </w:pPr>
      <w:r w:rsidRPr="00063328">
        <w:rPr>
          <w:rFonts w:ascii="Times New Roman" w:hAnsi="Times New Roman" w:cs="Times New Roman"/>
          <w:sz w:val="20"/>
          <w:szCs w:val="20"/>
        </w:rPr>
        <w:t>задания муниципальными учреждениями</w:t>
      </w:r>
    </w:p>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rPr>
          <w:rFonts w:ascii="Times New Roman" w:hAnsi="Times New Roman" w:cs="Times New Roman"/>
          <w:sz w:val="24"/>
          <w:szCs w:val="24"/>
        </w:rPr>
      </w:pPr>
      <w:r w:rsidRPr="00063328">
        <w:rPr>
          <w:rFonts w:ascii="Times New Roman" w:hAnsi="Times New Roman" w:cs="Times New Roman"/>
          <w:sz w:val="24"/>
          <w:szCs w:val="24"/>
        </w:rPr>
        <w:t>Форма</w:t>
      </w:r>
    </w:p>
    <w:p w:rsidR="00063328" w:rsidRPr="00063328" w:rsidRDefault="00063328" w:rsidP="00063328">
      <w:pPr>
        <w:pStyle w:val="ConsPlusNormal"/>
        <w:tabs>
          <w:tab w:val="left" w:pos="978"/>
        </w:tabs>
        <w:jc w:val="both"/>
        <w:rPr>
          <w:rFonts w:ascii="Times New Roman" w:hAnsi="Times New Roman" w:cs="Times New Roman"/>
          <w:sz w:val="24"/>
          <w:szCs w:val="24"/>
        </w:rPr>
      </w:pPr>
      <w:r w:rsidRPr="00063328">
        <w:rPr>
          <w:rFonts w:ascii="Times New Roman" w:hAnsi="Times New Roman" w:cs="Times New Roman"/>
          <w:sz w:val="24"/>
          <w:szCs w:val="24"/>
        </w:rPr>
        <w:tab/>
      </w:r>
    </w:p>
    <w:p w:rsidR="00063328" w:rsidRPr="00063328" w:rsidRDefault="00063328" w:rsidP="00063328">
      <w:pPr>
        <w:pStyle w:val="ConsPlusNormal"/>
        <w:jc w:val="center"/>
        <w:rPr>
          <w:rFonts w:ascii="Times New Roman" w:hAnsi="Times New Roman" w:cs="Times New Roman"/>
          <w:sz w:val="24"/>
          <w:szCs w:val="24"/>
        </w:rPr>
      </w:pPr>
      <w:bookmarkStart w:id="32" w:name="P772"/>
      <w:bookmarkEnd w:id="32"/>
      <w:r w:rsidRPr="00063328">
        <w:rPr>
          <w:rFonts w:ascii="Times New Roman" w:hAnsi="Times New Roman" w:cs="Times New Roman"/>
          <w:sz w:val="24"/>
          <w:szCs w:val="24"/>
        </w:rPr>
        <w:t>Информация об изменениях объема субсидии</w:t>
      </w:r>
    </w:p>
    <w:p w:rsidR="00063328" w:rsidRPr="00063328" w:rsidRDefault="00063328" w:rsidP="00063328">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 финансовое обеспечение выполнения муниципального задания</w:t>
      </w:r>
    </w:p>
    <w:p w:rsidR="00063328" w:rsidRPr="00063328" w:rsidRDefault="00063328" w:rsidP="00063328">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в _____ году по состоянию на отчетную дату</w:t>
      </w:r>
    </w:p>
    <w:p w:rsidR="00063328" w:rsidRPr="00063328" w:rsidRDefault="00063328" w:rsidP="00063328">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(1 апреля, 1 июля, 1 октября, 31 декабря)</w:t>
      </w:r>
    </w:p>
    <w:p w:rsidR="00063328" w:rsidRPr="00063328" w:rsidRDefault="00063328" w:rsidP="00063328">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__________________________________________________________</w:t>
      </w:r>
    </w:p>
    <w:p w:rsidR="00063328" w:rsidRPr="00063328" w:rsidRDefault="00063328" w:rsidP="00063328">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(Наименование муниципального учреждения)</w:t>
      </w:r>
    </w:p>
    <w:p w:rsidR="00063328" w:rsidRPr="00063328" w:rsidRDefault="00063328" w:rsidP="00063328">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304"/>
        <w:gridCol w:w="1361"/>
        <w:gridCol w:w="2608"/>
        <w:gridCol w:w="2268"/>
        <w:gridCol w:w="1587"/>
      </w:tblGrid>
      <w:tr w:rsidR="00063328" w:rsidRPr="00063328" w:rsidTr="00FB41A9">
        <w:tc>
          <w:tcPr>
            <w:tcW w:w="5727" w:type="dxa"/>
            <w:gridSpan w:val="4"/>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Объем субсидии на выполнение муниципального задания на текущий финансовый год (по состоянию на первое число отчетного периода) (тыс. руб.)</w:t>
            </w:r>
          </w:p>
        </w:tc>
        <w:tc>
          <w:tcPr>
            <w:tcW w:w="3855" w:type="dxa"/>
            <w:gridSpan w:val="2"/>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Правовой акт об утверждении муниципального задания</w:t>
            </w:r>
          </w:p>
        </w:tc>
      </w:tr>
      <w:tr w:rsidR="00063328" w:rsidRPr="00063328" w:rsidTr="00FB41A9">
        <w:tc>
          <w:tcPr>
            <w:tcW w:w="5727" w:type="dxa"/>
            <w:gridSpan w:val="4"/>
            <w:vAlign w:val="center"/>
          </w:tcPr>
          <w:p w:rsidR="00063328" w:rsidRPr="00063328" w:rsidRDefault="00063328" w:rsidP="00FB41A9">
            <w:pPr>
              <w:pStyle w:val="ConsPlusNormal"/>
              <w:rPr>
                <w:rFonts w:ascii="Times New Roman" w:hAnsi="Times New Roman" w:cs="Times New Roman"/>
                <w:sz w:val="24"/>
                <w:szCs w:val="24"/>
              </w:rPr>
            </w:pPr>
          </w:p>
        </w:tc>
        <w:tc>
          <w:tcPr>
            <w:tcW w:w="3855" w:type="dxa"/>
            <w:gridSpan w:val="2"/>
            <w:vAlign w:val="center"/>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9582" w:type="dxa"/>
            <w:gridSpan w:val="6"/>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Вносимые изменения </w:t>
            </w:r>
            <w:hyperlink w:anchor="P805" w:history="1">
              <w:r w:rsidRPr="00063328">
                <w:rPr>
                  <w:rFonts w:ascii="Times New Roman" w:hAnsi="Times New Roman" w:cs="Times New Roman"/>
                  <w:sz w:val="24"/>
                  <w:szCs w:val="24"/>
                </w:rPr>
                <w:t>&lt;1&gt;</w:t>
              </w:r>
            </w:hyperlink>
          </w:p>
        </w:tc>
      </w:tr>
      <w:tr w:rsidR="00063328" w:rsidRPr="00063328" w:rsidTr="00FB41A9">
        <w:tc>
          <w:tcPr>
            <w:tcW w:w="45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N</w:t>
            </w:r>
          </w:p>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пп</w:t>
            </w:r>
          </w:p>
        </w:tc>
        <w:tc>
          <w:tcPr>
            <w:tcW w:w="1304"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Дата изменения объема субсидии</w:t>
            </w:r>
          </w:p>
        </w:tc>
        <w:tc>
          <w:tcPr>
            <w:tcW w:w="1361"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Объем субсидии (тыс. руб.)</w:t>
            </w:r>
          </w:p>
        </w:tc>
        <w:tc>
          <w:tcPr>
            <w:tcW w:w="2608"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Правовой акт о внесении изменений в муниципальное задание (дата, номер, наименование правового акта)</w:t>
            </w:r>
          </w:p>
        </w:tc>
        <w:tc>
          <w:tcPr>
            <w:tcW w:w="2268"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Краткое содержание вносимых в муниципальное задание изменений </w:t>
            </w:r>
            <w:hyperlink w:anchor="P806" w:history="1">
              <w:r w:rsidRPr="00063328">
                <w:rPr>
                  <w:rFonts w:ascii="Times New Roman" w:hAnsi="Times New Roman" w:cs="Times New Roman"/>
                  <w:sz w:val="24"/>
                  <w:szCs w:val="24"/>
                </w:rPr>
                <w:t>&lt;2&gt;</w:t>
              </w:r>
            </w:hyperlink>
          </w:p>
        </w:tc>
        <w:tc>
          <w:tcPr>
            <w:tcW w:w="1587" w:type="dxa"/>
            <w:vAlign w:val="center"/>
          </w:tcPr>
          <w:p w:rsidR="00063328" w:rsidRPr="00063328" w:rsidRDefault="00063328" w:rsidP="00FB41A9">
            <w:pPr>
              <w:pStyle w:val="ConsPlusNormal"/>
              <w:jc w:val="center"/>
              <w:rPr>
                <w:rFonts w:ascii="Times New Roman" w:hAnsi="Times New Roman" w:cs="Times New Roman"/>
                <w:sz w:val="24"/>
                <w:szCs w:val="24"/>
              </w:rPr>
            </w:pPr>
            <w:r w:rsidRPr="00063328">
              <w:rPr>
                <w:rFonts w:ascii="Times New Roman" w:hAnsi="Times New Roman" w:cs="Times New Roman"/>
                <w:sz w:val="24"/>
                <w:szCs w:val="24"/>
              </w:rPr>
              <w:t xml:space="preserve">Комментарий </w:t>
            </w:r>
            <w:hyperlink w:anchor="P807" w:history="1">
              <w:r w:rsidRPr="00063328">
                <w:rPr>
                  <w:rFonts w:ascii="Times New Roman" w:hAnsi="Times New Roman" w:cs="Times New Roman"/>
                  <w:sz w:val="24"/>
                  <w:szCs w:val="24"/>
                </w:rPr>
                <w:t>&lt;3&gt;</w:t>
              </w:r>
            </w:hyperlink>
          </w:p>
        </w:tc>
      </w:tr>
      <w:tr w:rsidR="00063328" w:rsidRPr="00063328" w:rsidTr="00FB41A9">
        <w:tc>
          <w:tcPr>
            <w:tcW w:w="454" w:type="dxa"/>
            <w:vAlign w:val="center"/>
          </w:tcPr>
          <w:p w:rsidR="00063328" w:rsidRPr="00063328" w:rsidRDefault="00063328" w:rsidP="00FB41A9">
            <w:pPr>
              <w:pStyle w:val="ConsPlusNormal"/>
              <w:rPr>
                <w:rFonts w:ascii="Times New Roman" w:hAnsi="Times New Roman" w:cs="Times New Roman"/>
                <w:sz w:val="24"/>
                <w:szCs w:val="24"/>
              </w:rPr>
            </w:pPr>
          </w:p>
        </w:tc>
        <w:tc>
          <w:tcPr>
            <w:tcW w:w="1304" w:type="dxa"/>
            <w:vAlign w:val="center"/>
          </w:tcPr>
          <w:p w:rsidR="00063328" w:rsidRPr="00063328" w:rsidRDefault="00063328" w:rsidP="00FB41A9">
            <w:pPr>
              <w:pStyle w:val="ConsPlusNormal"/>
              <w:rPr>
                <w:rFonts w:ascii="Times New Roman" w:hAnsi="Times New Roman" w:cs="Times New Roman"/>
                <w:sz w:val="24"/>
                <w:szCs w:val="24"/>
              </w:rPr>
            </w:pPr>
          </w:p>
        </w:tc>
        <w:tc>
          <w:tcPr>
            <w:tcW w:w="1361" w:type="dxa"/>
            <w:vAlign w:val="center"/>
          </w:tcPr>
          <w:p w:rsidR="00063328" w:rsidRPr="00063328" w:rsidRDefault="00063328" w:rsidP="00FB41A9">
            <w:pPr>
              <w:pStyle w:val="ConsPlusNormal"/>
              <w:rPr>
                <w:rFonts w:ascii="Times New Roman" w:hAnsi="Times New Roman" w:cs="Times New Roman"/>
                <w:sz w:val="24"/>
                <w:szCs w:val="24"/>
              </w:rPr>
            </w:pPr>
          </w:p>
        </w:tc>
        <w:tc>
          <w:tcPr>
            <w:tcW w:w="2608" w:type="dxa"/>
            <w:vAlign w:val="center"/>
          </w:tcPr>
          <w:p w:rsidR="00063328" w:rsidRPr="00063328" w:rsidRDefault="00063328" w:rsidP="00FB41A9">
            <w:pPr>
              <w:pStyle w:val="ConsPlusNormal"/>
              <w:rPr>
                <w:rFonts w:ascii="Times New Roman" w:hAnsi="Times New Roman" w:cs="Times New Roman"/>
                <w:sz w:val="24"/>
                <w:szCs w:val="24"/>
              </w:rPr>
            </w:pPr>
          </w:p>
        </w:tc>
        <w:tc>
          <w:tcPr>
            <w:tcW w:w="2268" w:type="dxa"/>
            <w:vAlign w:val="center"/>
          </w:tcPr>
          <w:p w:rsidR="00063328" w:rsidRPr="00063328" w:rsidRDefault="00063328" w:rsidP="00FB41A9">
            <w:pPr>
              <w:pStyle w:val="ConsPlusNormal"/>
              <w:rPr>
                <w:rFonts w:ascii="Times New Roman" w:hAnsi="Times New Roman" w:cs="Times New Roman"/>
                <w:sz w:val="24"/>
                <w:szCs w:val="24"/>
              </w:rPr>
            </w:pPr>
          </w:p>
        </w:tc>
        <w:tc>
          <w:tcPr>
            <w:tcW w:w="1587" w:type="dxa"/>
            <w:vAlign w:val="center"/>
          </w:tcPr>
          <w:p w:rsidR="00063328" w:rsidRPr="00063328" w:rsidRDefault="00063328" w:rsidP="00FB41A9">
            <w:pPr>
              <w:pStyle w:val="ConsPlusNormal"/>
              <w:rPr>
                <w:rFonts w:ascii="Times New Roman" w:hAnsi="Times New Roman" w:cs="Times New Roman"/>
                <w:sz w:val="24"/>
                <w:szCs w:val="24"/>
              </w:rPr>
            </w:pPr>
          </w:p>
        </w:tc>
      </w:tr>
      <w:tr w:rsidR="00063328" w:rsidRPr="00063328" w:rsidTr="00FB41A9">
        <w:tc>
          <w:tcPr>
            <w:tcW w:w="454" w:type="dxa"/>
            <w:vAlign w:val="center"/>
          </w:tcPr>
          <w:p w:rsidR="00063328" w:rsidRPr="00063328" w:rsidRDefault="00063328" w:rsidP="00FB41A9">
            <w:pPr>
              <w:pStyle w:val="ConsPlusNormal"/>
              <w:rPr>
                <w:rFonts w:ascii="Times New Roman" w:hAnsi="Times New Roman" w:cs="Times New Roman"/>
                <w:sz w:val="24"/>
                <w:szCs w:val="24"/>
              </w:rPr>
            </w:pPr>
          </w:p>
        </w:tc>
        <w:tc>
          <w:tcPr>
            <w:tcW w:w="1304" w:type="dxa"/>
            <w:vAlign w:val="center"/>
          </w:tcPr>
          <w:p w:rsidR="00063328" w:rsidRPr="00063328" w:rsidRDefault="00063328" w:rsidP="00FB41A9">
            <w:pPr>
              <w:pStyle w:val="ConsPlusNormal"/>
              <w:rPr>
                <w:rFonts w:ascii="Times New Roman" w:hAnsi="Times New Roman" w:cs="Times New Roman"/>
                <w:sz w:val="24"/>
                <w:szCs w:val="24"/>
              </w:rPr>
            </w:pPr>
          </w:p>
        </w:tc>
        <w:tc>
          <w:tcPr>
            <w:tcW w:w="1361" w:type="dxa"/>
            <w:vAlign w:val="center"/>
          </w:tcPr>
          <w:p w:rsidR="00063328" w:rsidRPr="00063328" w:rsidRDefault="00063328" w:rsidP="00FB41A9">
            <w:pPr>
              <w:pStyle w:val="ConsPlusNormal"/>
              <w:rPr>
                <w:rFonts w:ascii="Times New Roman" w:hAnsi="Times New Roman" w:cs="Times New Roman"/>
                <w:sz w:val="24"/>
                <w:szCs w:val="24"/>
              </w:rPr>
            </w:pPr>
          </w:p>
        </w:tc>
        <w:tc>
          <w:tcPr>
            <w:tcW w:w="2608" w:type="dxa"/>
            <w:vAlign w:val="center"/>
          </w:tcPr>
          <w:p w:rsidR="00063328" w:rsidRPr="00063328" w:rsidRDefault="00063328" w:rsidP="00FB41A9">
            <w:pPr>
              <w:pStyle w:val="ConsPlusNormal"/>
              <w:rPr>
                <w:rFonts w:ascii="Times New Roman" w:hAnsi="Times New Roman" w:cs="Times New Roman"/>
                <w:sz w:val="24"/>
                <w:szCs w:val="24"/>
              </w:rPr>
            </w:pPr>
          </w:p>
        </w:tc>
        <w:tc>
          <w:tcPr>
            <w:tcW w:w="2268" w:type="dxa"/>
            <w:vAlign w:val="center"/>
          </w:tcPr>
          <w:p w:rsidR="00063328" w:rsidRPr="00063328" w:rsidRDefault="00063328" w:rsidP="00FB41A9">
            <w:pPr>
              <w:pStyle w:val="ConsPlusNormal"/>
              <w:rPr>
                <w:rFonts w:ascii="Times New Roman" w:hAnsi="Times New Roman" w:cs="Times New Roman"/>
                <w:sz w:val="24"/>
                <w:szCs w:val="24"/>
              </w:rPr>
            </w:pPr>
          </w:p>
        </w:tc>
        <w:tc>
          <w:tcPr>
            <w:tcW w:w="1587" w:type="dxa"/>
            <w:vAlign w:val="center"/>
          </w:tcPr>
          <w:p w:rsidR="00063328" w:rsidRPr="00063328" w:rsidRDefault="00063328" w:rsidP="00FB41A9">
            <w:pPr>
              <w:pStyle w:val="ConsPlusNormal"/>
              <w:rPr>
                <w:rFonts w:ascii="Times New Roman" w:hAnsi="Times New Roman" w:cs="Times New Roman"/>
                <w:sz w:val="24"/>
                <w:szCs w:val="24"/>
              </w:rPr>
            </w:pPr>
          </w:p>
        </w:tc>
      </w:tr>
    </w:tbl>
    <w:p w:rsidR="00063328" w:rsidRPr="00063328" w:rsidRDefault="00063328" w:rsidP="00063328">
      <w:pPr>
        <w:pStyle w:val="ConsPlusNormal"/>
        <w:jc w:val="both"/>
        <w:rPr>
          <w:rFonts w:ascii="Times New Roman" w:hAnsi="Times New Roman" w:cs="Times New Roman"/>
          <w:sz w:val="24"/>
          <w:szCs w:val="24"/>
        </w:rPr>
      </w:pPr>
    </w:p>
    <w:p w:rsidR="00063328" w:rsidRPr="00063328" w:rsidRDefault="00063328" w:rsidP="00063328">
      <w:pPr>
        <w:pStyle w:val="ConsPlusNormal"/>
        <w:ind w:firstLine="540"/>
        <w:jc w:val="both"/>
        <w:rPr>
          <w:rFonts w:ascii="Times New Roman" w:hAnsi="Times New Roman" w:cs="Times New Roman"/>
          <w:sz w:val="24"/>
          <w:szCs w:val="24"/>
        </w:rPr>
      </w:pPr>
      <w:r w:rsidRPr="00063328">
        <w:rPr>
          <w:rFonts w:ascii="Times New Roman" w:hAnsi="Times New Roman" w:cs="Times New Roman"/>
          <w:sz w:val="24"/>
          <w:szCs w:val="24"/>
        </w:rPr>
        <w:t>--------------------------------</w:t>
      </w:r>
    </w:p>
    <w:p w:rsidR="00063328" w:rsidRPr="00063328" w:rsidRDefault="00063328" w:rsidP="00063328">
      <w:pPr>
        <w:pStyle w:val="ConsPlusNormal"/>
        <w:ind w:firstLine="540"/>
        <w:jc w:val="both"/>
        <w:rPr>
          <w:rFonts w:ascii="Times New Roman" w:hAnsi="Times New Roman" w:cs="Times New Roman"/>
          <w:sz w:val="24"/>
          <w:szCs w:val="24"/>
        </w:rPr>
      </w:pPr>
      <w:bookmarkStart w:id="33" w:name="P805"/>
      <w:bookmarkEnd w:id="33"/>
      <w:r w:rsidRPr="00063328">
        <w:rPr>
          <w:rFonts w:ascii="Times New Roman" w:hAnsi="Times New Roman" w:cs="Times New Roman"/>
          <w:sz w:val="24"/>
          <w:szCs w:val="24"/>
        </w:rPr>
        <w:t>&lt;1&gt; Изменения указываются нарастающим итогом с начала года.</w:t>
      </w:r>
    </w:p>
    <w:p w:rsidR="00063328" w:rsidRPr="00063328" w:rsidRDefault="00063328" w:rsidP="00063328">
      <w:pPr>
        <w:pStyle w:val="ConsPlusNormal"/>
        <w:ind w:firstLine="540"/>
        <w:jc w:val="both"/>
        <w:rPr>
          <w:rFonts w:ascii="Times New Roman" w:hAnsi="Times New Roman" w:cs="Times New Roman"/>
          <w:sz w:val="24"/>
          <w:szCs w:val="24"/>
        </w:rPr>
      </w:pPr>
      <w:bookmarkStart w:id="34" w:name="P806"/>
      <w:bookmarkEnd w:id="34"/>
      <w:r w:rsidRPr="00063328">
        <w:rPr>
          <w:rFonts w:ascii="Times New Roman" w:hAnsi="Times New Roman" w:cs="Times New Roman"/>
          <w:sz w:val="24"/>
          <w:szCs w:val="24"/>
        </w:rPr>
        <w:t>&lt;2&gt; Указывается наименование муниципальных услуг (работ), у которых были изменены значения показателей объема и (или) качества (указывается прежнее и новое значение соответствующих показателей).</w:t>
      </w:r>
    </w:p>
    <w:p w:rsidR="00063328" w:rsidRPr="00063328" w:rsidRDefault="00063328" w:rsidP="00063328">
      <w:pPr>
        <w:pStyle w:val="ConsPlusNormal"/>
        <w:ind w:firstLine="540"/>
        <w:jc w:val="both"/>
        <w:rPr>
          <w:rFonts w:ascii="Times New Roman" w:hAnsi="Times New Roman" w:cs="Times New Roman"/>
          <w:sz w:val="24"/>
          <w:szCs w:val="24"/>
        </w:rPr>
      </w:pPr>
      <w:bookmarkStart w:id="35" w:name="P807"/>
      <w:bookmarkEnd w:id="35"/>
      <w:r w:rsidRPr="00063328">
        <w:rPr>
          <w:rFonts w:ascii="Times New Roman" w:hAnsi="Times New Roman" w:cs="Times New Roman"/>
          <w:sz w:val="24"/>
          <w:szCs w:val="24"/>
        </w:rPr>
        <w:t>&lt;3&gt; Заполняется в случае, если изменение объема субсидии не сопровождалось изменением муниципального задания (указываются причины невнесения соответствующих изменений).</w:t>
      </w:r>
    </w:p>
    <w:p w:rsidR="00063328" w:rsidRPr="00063328" w:rsidRDefault="00063328" w:rsidP="00063328">
      <w:pPr>
        <w:rPr>
          <w:sz w:val="24"/>
          <w:szCs w:val="24"/>
        </w:rPr>
      </w:pPr>
    </w:p>
    <w:p w:rsidR="00752F3C" w:rsidRPr="00063328" w:rsidRDefault="00752F3C">
      <w:pPr>
        <w:rPr>
          <w:sz w:val="24"/>
          <w:szCs w:val="24"/>
        </w:rPr>
      </w:pPr>
    </w:p>
    <w:sectPr w:rsidR="00752F3C" w:rsidRPr="00063328" w:rsidSect="002C4F77">
      <w:pgSz w:w="11907" w:h="16840"/>
      <w:pgMar w:top="1134"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3EE" w:rsidRDefault="002713EE" w:rsidP="0034461C">
      <w:r>
        <w:separator/>
      </w:r>
    </w:p>
  </w:endnote>
  <w:endnote w:type="continuationSeparator" w:id="0">
    <w:p w:rsidR="002713EE" w:rsidRDefault="002713EE" w:rsidP="003446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DE" w:rsidRDefault="002713EE">
    <w:pPr>
      <w:pStyle w:val="a5"/>
      <w:jc w:val="center"/>
    </w:pPr>
  </w:p>
  <w:p w:rsidR="000D3DDE" w:rsidRDefault="002713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3EE" w:rsidRDefault="002713EE" w:rsidP="0034461C">
      <w:r>
        <w:separator/>
      </w:r>
    </w:p>
  </w:footnote>
  <w:footnote w:type="continuationSeparator" w:id="0">
    <w:p w:rsidR="002713EE" w:rsidRDefault="002713EE" w:rsidP="00344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DE" w:rsidRDefault="0034461C">
    <w:pPr>
      <w:pStyle w:val="a3"/>
      <w:jc w:val="center"/>
    </w:pPr>
    <w:r>
      <w:fldChar w:fldCharType="begin"/>
    </w:r>
    <w:r w:rsidR="00063328">
      <w:instrText>PAGE   \* MERGEFORMAT</w:instrText>
    </w:r>
    <w:r>
      <w:fldChar w:fldCharType="separate"/>
    </w:r>
    <w:r w:rsidR="0017315F">
      <w:rPr>
        <w:noProof/>
      </w:rPr>
      <w:t>18</w:t>
    </w:r>
    <w:r>
      <w:fldChar w:fldCharType="end"/>
    </w:r>
  </w:p>
  <w:p w:rsidR="000D3DDE" w:rsidRDefault="002713E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DE" w:rsidRDefault="002713EE">
    <w:pPr>
      <w:pStyle w:val="a3"/>
      <w:jc w:val="center"/>
    </w:pPr>
  </w:p>
  <w:p w:rsidR="000D3DDE" w:rsidRDefault="002713E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63328"/>
    <w:rsid w:val="00063328"/>
    <w:rsid w:val="0017315F"/>
    <w:rsid w:val="002713EE"/>
    <w:rsid w:val="0034461C"/>
    <w:rsid w:val="00752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2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63328"/>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633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63328"/>
    <w:pPr>
      <w:widowControl w:val="0"/>
      <w:autoSpaceDE w:val="0"/>
      <w:autoSpaceDN w:val="0"/>
      <w:spacing w:after="0" w:line="240" w:lineRule="auto"/>
    </w:pPr>
    <w:rPr>
      <w:rFonts w:ascii="Calibri" w:eastAsia="Times New Roman" w:hAnsi="Calibri" w:cs="Calibri"/>
      <w:b/>
      <w:bCs/>
      <w:lang w:eastAsia="ru-RU"/>
    </w:rPr>
  </w:style>
  <w:style w:type="paragraph" w:styleId="a3">
    <w:name w:val="header"/>
    <w:basedOn w:val="a"/>
    <w:link w:val="a4"/>
    <w:uiPriority w:val="99"/>
    <w:rsid w:val="00063328"/>
    <w:pPr>
      <w:tabs>
        <w:tab w:val="center" w:pos="4677"/>
        <w:tab w:val="right" w:pos="9355"/>
      </w:tabs>
    </w:pPr>
  </w:style>
  <w:style w:type="character" w:customStyle="1" w:styleId="a4">
    <w:name w:val="Верхний колонтитул Знак"/>
    <w:basedOn w:val="a0"/>
    <w:link w:val="a3"/>
    <w:uiPriority w:val="99"/>
    <w:rsid w:val="00063328"/>
    <w:rPr>
      <w:rFonts w:ascii="Times New Roman" w:eastAsia="Times New Roman" w:hAnsi="Times New Roman" w:cs="Times New Roman"/>
      <w:sz w:val="20"/>
      <w:szCs w:val="20"/>
      <w:lang w:eastAsia="ru-RU"/>
    </w:rPr>
  </w:style>
  <w:style w:type="paragraph" w:styleId="a5">
    <w:name w:val="footer"/>
    <w:basedOn w:val="a"/>
    <w:link w:val="a6"/>
    <w:uiPriority w:val="99"/>
    <w:rsid w:val="00063328"/>
    <w:pPr>
      <w:tabs>
        <w:tab w:val="center" w:pos="4677"/>
        <w:tab w:val="right" w:pos="9355"/>
      </w:tabs>
    </w:pPr>
  </w:style>
  <w:style w:type="character" w:customStyle="1" w:styleId="a6">
    <w:name w:val="Нижний колонтитул Знак"/>
    <w:basedOn w:val="a0"/>
    <w:link w:val="a5"/>
    <w:uiPriority w:val="99"/>
    <w:rsid w:val="00063328"/>
    <w:rPr>
      <w:rFonts w:ascii="Times New Roman" w:eastAsia="Times New Roman" w:hAnsi="Times New Roman" w:cs="Times New Roman"/>
      <w:sz w:val="20"/>
      <w:szCs w:val="20"/>
      <w:lang w:eastAsia="ru-RU"/>
    </w:rPr>
  </w:style>
  <w:style w:type="character" w:styleId="a7">
    <w:name w:val="Hyperlink"/>
    <w:basedOn w:val="a0"/>
    <w:rsid w:val="00063328"/>
    <w:rPr>
      <w:color w:val="0000FF"/>
      <w:u w:val="single"/>
    </w:rPr>
  </w:style>
  <w:style w:type="paragraph" w:styleId="a8">
    <w:name w:val="Balloon Text"/>
    <w:basedOn w:val="a"/>
    <w:link w:val="a9"/>
    <w:uiPriority w:val="99"/>
    <w:semiHidden/>
    <w:unhideWhenUsed/>
    <w:rsid w:val="00063328"/>
    <w:rPr>
      <w:rFonts w:ascii="Tahoma" w:hAnsi="Tahoma" w:cs="Tahoma"/>
      <w:sz w:val="16"/>
      <w:szCs w:val="16"/>
    </w:rPr>
  </w:style>
  <w:style w:type="character" w:customStyle="1" w:styleId="a9">
    <w:name w:val="Текст выноски Знак"/>
    <w:basedOn w:val="a0"/>
    <w:link w:val="a8"/>
    <w:uiPriority w:val="99"/>
    <w:semiHidden/>
    <w:rsid w:val="0006332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1F57E563AF97703E06929CA0387C1E530AE524637B15E20E78DBD83CD4CB5743A6249CC9F6F24j6Q2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C131F57E563AF97703E06929CA0387C1E530AE524637B15E20E78DBD83CD4CB5743A6249CF94j6QA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131F57E563AF97703E06929CA0387C1E530AE524637B15E20E78DBD83CD4CB5743A624BC995j6QEM" TargetMode="External"/><Relationship Id="rId11" Type="http://schemas.openxmlformats.org/officeDocument/2006/relationships/hyperlink" Target="http://www.sergsp.ru/" TargetMode="External"/><Relationship Id="rId5" Type="http://schemas.openxmlformats.org/officeDocument/2006/relationships/endnotes" Target="endnotes.xml"/><Relationship Id="rId15" Type="http://schemas.openxmlformats.org/officeDocument/2006/relationships/image" Target="media/image1.wmf"/><Relationship Id="rId10" Type="http://schemas.openxmlformats.org/officeDocument/2006/relationships/hyperlink" Target="consultantplus://offline/ref=C131F57E563AF97703E06929CA0387C1E530AF53453AB15E20E78DBD83CD4CB5743A6249CC9C6B21j6Q7M" TargetMode="External"/><Relationship Id="rId4" Type="http://schemas.openxmlformats.org/officeDocument/2006/relationships/footnotes" Target="footnotes.xml"/><Relationship Id="rId9" Type="http://schemas.openxmlformats.org/officeDocument/2006/relationships/hyperlink" Target="consultantplus://offline/ref=C131F57E563AF97703E06929CA0387C1E530AF574034B15E20E78DBD83CD4CB5743A624ACFj9Q8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5576</Words>
  <Characters>31785</Characters>
  <Application>Microsoft Office Word</Application>
  <DocSecurity>0</DocSecurity>
  <Lines>264</Lines>
  <Paragraphs>74</Paragraphs>
  <ScaleCrop>false</ScaleCrop>
  <Company>сергеево</Company>
  <LinksUpToDate>false</LinksUpToDate>
  <CharactersWithSpaces>37287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cp:lastPrinted>2017-03-09T04:14:00Z</cp:lastPrinted>
  <dcterms:created xsi:type="dcterms:W3CDTF">2017-03-09T04:05:00Z</dcterms:created>
  <dcterms:modified xsi:type="dcterms:W3CDTF">2017-03-09T04:18:00Z</dcterms:modified>
</cp:coreProperties>
</file>